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57ABFB2A" w:rsidR="00615749" w:rsidRPr="00E616DB" w:rsidRDefault="00615749" w:rsidP="005236C5">
      <w:pPr>
        <w:pStyle w:val="titel"/>
        <w:rPr>
          <w:lang w:val="de-CH"/>
        </w:rPr>
      </w:pPr>
      <w:r w:rsidRPr="00E616DB">
        <w:rPr>
          <w:lang w:val="de-CH"/>
        </w:rPr>
        <w:t xml:space="preserve">Checkliste </w:t>
      </w:r>
      <w:r w:rsidR="000F6F9B">
        <w:rPr>
          <w:lang w:val="de-CH"/>
        </w:rPr>
        <w:t>Werkleitungen</w:t>
      </w:r>
    </w:p>
    <w:p w14:paraId="4B50B53C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Ausgefüllt am: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bookmarkStart w:id="0" w:name="_Hlk501733165"/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bookmarkEnd w:id="0"/>
      <w:r w:rsidRPr="00E616DB">
        <w:rPr>
          <w:lang w:val="de-CH"/>
        </w:rPr>
        <w:fldChar w:fldCharType="end"/>
      </w:r>
    </w:p>
    <w:p w14:paraId="7245A333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Ausgefüllt von: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fldChar w:fldCharType="end"/>
      </w:r>
    </w:p>
    <w:p w14:paraId="7492C4A6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für Objekt: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fldChar w:fldCharType="end"/>
      </w:r>
    </w:p>
    <w:p w14:paraId="74DEB3C3" w14:textId="77777777" w:rsidR="00BB70B9" w:rsidRPr="007F7251" w:rsidRDefault="00BB70B9" w:rsidP="00242ABA">
      <w:pPr>
        <w:pStyle w:val="002Brieftext"/>
        <w:keepNext/>
        <w:spacing w:before="240" w:line="233" w:lineRule="auto"/>
        <w:rPr>
          <w:rFonts w:cs="Arial"/>
          <w:b/>
        </w:rPr>
      </w:pPr>
      <w:r w:rsidRPr="007F7251">
        <w:rPr>
          <w:rFonts w:cs="Arial"/>
          <w:b/>
        </w:rPr>
        <w:t>Gefährdungen Werkleitungen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B70B9" w:rsidRPr="007F7251" w14:paraId="4E18A922" w14:textId="77777777" w:rsidTr="00933C8F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1EA33149" w14:textId="77777777" w:rsidR="00BB70B9" w:rsidRPr="007F7251" w:rsidRDefault="00BB70B9" w:rsidP="000E0185">
            <w:pPr>
              <w:tabs>
                <w:tab w:val="left" w:pos="3402"/>
              </w:tabs>
              <w:rPr>
                <w:rFonts w:cs="Arial"/>
                <w:lang w:val="fr-CH"/>
              </w:rPr>
            </w:pPr>
            <w:r w:rsidRPr="007F7251">
              <w:rPr>
                <w:rFonts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75A6714B" w14:textId="77777777" w:rsidR="00BB70B9" w:rsidRPr="007F7251" w:rsidRDefault="00BB70B9" w:rsidP="000E0185">
            <w:pPr>
              <w:tabs>
                <w:tab w:val="left" w:pos="3402"/>
              </w:tabs>
              <w:rPr>
                <w:rFonts w:cs="Arial"/>
                <w:lang w:val="fr-CH"/>
              </w:rPr>
            </w:pPr>
            <w:r w:rsidRPr="007F7251">
              <w:rPr>
                <w:rFonts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D5537CB" w14:textId="77777777" w:rsidR="00BB70B9" w:rsidRPr="007F7251" w:rsidRDefault="00BB70B9" w:rsidP="000E0185">
            <w:pPr>
              <w:tabs>
                <w:tab w:val="left" w:pos="3402"/>
              </w:tabs>
              <w:rPr>
                <w:rFonts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194A2FCE" w14:textId="1259C28F" w:rsidR="00BB70B9" w:rsidRPr="007F7251" w:rsidRDefault="00BB70B9" w:rsidP="000E0185">
            <w:pPr>
              <w:tabs>
                <w:tab w:val="left" w:pos="3402"/>
              </w:tabs>
              <w:rPr>
                <w:rFonts w:cs="Arial"/>
                <w:lang w:val="fr-CH"/>
              </w:rPr>
            </w:pPr>
            <w:r w:rsidRPr="007F7251">
              <w:rPr>
                <w:rFonts w:cs="Arial"/>
                <w:lang w:val="fr-CH"/>
              </w:rPr>
              <w:t>Bemerkung</w:t>
            </w:r>
          </w:p>
        </w:tc>
      </w:tr>
      <w:tr w:rsidR="00BB70B9" w:rsidRPr="007F7251" w14:paraId="00D49931" w14:textId="77777777" w:rsidTr="00933C8F">
        <w:trPr>
          <w:cantSplit/>
        </w:trPr>
        <w:tc>
          <w:tcPr>
            <w:tcW w:w="709" w:type="dxa"/>
          </w:tcPr>
          <w:p w14:paraId="231D5924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37F1811C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Sind die bestehenden Leitungen im zu öffnenden Bereich bekannt?</w:t>
            </w:r>
          </w:p>
          <w:p w14:paraId="46F2F081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Material</w:t>
            </w:r>
          </w:p>
          <w:p w14:paraId="71015CD4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Druck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C53144B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7A3E7502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491BBFEB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489E6D51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77E463CF" w14:textId="77777777" w:rsidTr="00933C8F">
        <w:trPr>
          <w:cantSplit/>
        </w:trPr>
        <w:tc>
          <w:tcPr>
            <w:tcW w:w="709" w:type="dxa"/>
          </w:tcPr>
          <w:p w14:paraId="77059B54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2D24DE01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Ist die Aufbruchbewilligung des Grundeigentümers vorhanden?</w:t>
            </w:r>
            <w:r w:rsidRPr="007F7251">
              <w:rPr>
                <w:rFonts w:cs="Arial"/>
              </w:rPr>
              <w:br/>
              <w:t>(Kanton / Gemeinde / Stadt / Private)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A658E5F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772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2513D3B1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364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04ACE67A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8237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78127A22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4343FC5A" w14:textId="77777777" w:rsidTr="00933C8F">
        <w:trPr>
          <w:cantSplit/>
        </w:trPr>
        <w:tc>
          <w:tcPr>
            <w:tcW w:w="709" w:type="dxa"/>
          </w:tcPr>
          <w:p w14:paraId="0FD5E6FA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1C0AB228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Wird die Aufbruchstelle ordnungsgemäss signalisiert und beleuchtet? Ist die Durchfahrt noch möglich?</w:t>
            </w:r>
          </w:p>
          <w:p w14:paraId="616157E2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Restliche Fahrbahnbreite</w:t>
            </w:r>
          </w:p>
          <w:p w14:paraId="6E757182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Rettungsfahrzeuge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A908476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043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05365CA4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83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118CB4C8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8252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5E000EC8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585E2DEC" w14:textId="77777777" w:rsidTr="00933C8F">
        <w:trPr>
          <w:cantSplit/>
        </w:trPr>
        <w:tc>
          <w:tcPr>
            <w:tcW w:w="709" w:type="dxa"/>
          </w:tcPr>
          <w:p w14:paraId="2234DF8A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6170789D" w14:textId="77777777" w:rsidR="00BB70B9" w:rsidRPr="007F7251" w:rsidRDefault="00BB70B9" w:rsidP="000E0185">
            <w:pPr>
              <w:spacing w:after="0"/>
              <w:rPr>
                <w:rFonts w:cs="Arial"/>
                <w:lang w:eastAsia="de-CH"/>
              </w:rPr>
            </w:pPr>
            <w:r w:rsidRPr="007F7251">
              <w:rPr>
                <w:rFonts w:cs="Arial"/>
                <w:lang w:eastAsia="de-CH"/>
              </w:rPr>
              <w:t xml:space="preserve">Ist das Personal über die Gefahren der bestehenden Werkleitungen informiert und instruiert? </w:t>
            </w:r>
          </w:p>
          <w:p w14:paraId="32D003D1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 xml:space="preserve">Kanalisation (Trinkwasser </w:t>
            </w:r>
            <w:r w:rsidRPr="007F7251">
              <w:rPr>
                <w:rFonts w:cs="Arial"/>
              </w:rPr>
              <w:sym w:font="Wingdings" w:char="F0E8"/>
            </w:r>
            <w:r w:rsidRPr="007F7251">
              <w:rPr>
                <w:rFonts w:cs="Arial"/>
              </w:rPr>
              <w:t xml:space="preserve"> Keime)</w:t>
            </w:r>
          </w:p>
          <w:p w14:paraId="712F282A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Strom (Stromschlag)</w:t>
            </w:r>
          </w:p>
          <w:p w14:paraId="3924B8C9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  <w:lang w:eastAsia="de-CH"/>
              </w:rPr>
            </w:pPr>
            <w:r w:rsidRPr="007F7251">
              <w:rPr>
                <w:rFonts w:cs="Arial"/>
              </w:rPr>
              <w:t>Gas (Explosionsgefahr</w:t>
            </w:r>
            <w:r w:rsidRPr="007F7251">
              <w:rPr>
                <w:rFonts w:cs="Arial"/>
                <w:lang w:eastAsia="de-CH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0D1D5A7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723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1CFE5152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455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63826E9C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7000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1DDA3CE0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3B9CEB74" w14:textId="77777777" w:rsidTr="00933C8F">
        <w:trPr>
          <w:cantSplit/>
        </w:trPr>
        <w:tc>
          <w:tcPr>
            <w:tcW w:w="709" w:type="dxa"/>
          </w:tcPr>
          <w:p w14:paraId="30149AB1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217F379E" w14:textId="77777777" w:rsidR="00BB70B9" w:rsidRPr="007F7251" w:rsidRDefault="00BB70B9" w:rsidP="000E0185">
            <w:pPr>
              <w:spacing w:after="0"/>
              <w:rPr>
                <w:rFonts w:cs="Arial"/>
                <w:lang w:eastAsia="de-CH"/>
              </w:rPr>
            </w:pPr>
            <w:r w:rsidRPr="007F7251">
              <w:rPr>
                <w:rFonts w:cs="Arial"/>
                <w:lang w:eastAsia="de-CH"/>
              </w:rPr>
              <w:t>Sind geeignete Installations- und Deponieplätze vorhanden und wird das Material richtig gesichert?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8856E88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222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21EE31D9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84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49FB0E86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20540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3F690977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76D7105C" w14:textId="77777777" w:rsidTr="00933C8F">
        <w:trPr>
          <w:cantSplit/>
        </w:trPr>
        <w:tc>
          <w:tcPr>
            <w:tcW w:w="709" w:type="dxa"/>
          </w:tcPr>
          <w:p w14:paraId="0E019716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6E0DE794" w14:textId="77777777" w:rsidR="00BB70B9" w:rsidRPr="007F7251" w:rsidRDefault="00BB70B9" w:rsidP="000E0185">
            <w:pPr>
              <w:spacing w:after="0"/>
              <w:rPr>
                <w:rFonts w:cs="Arial"/>
                <w:lang w:eastAsia="de-CH"/>
              </w:rPr>
            </w:pPr>
            <w:r w:rsidRPr="007F7251">
              <w:rPr>
                <w:rFonts w:cs="Arial"/>
                <w:lang w:eastAsia="de-CH"/>
              </w:rPr>
              <w:t>Sind Grabenübergänge gegen wegrutschen gesichert und breit genug?</w:t>
            </w:r>
          </w:p>
          <w:p w14:paraId="267A08A3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  <w:lang w:eastAsia="de-CH"/>
              </w:rPr>
            </w:pPr>
            <w:r w:rsidRPr="007F7251">
              <w:rPr>
                <w:rFonts w:cs="Arial"/>
              </w:rPr>
              <w:t>Behindertengerecht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2AA1009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069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4135F34D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785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4DC39622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126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636362ED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74A4696D" w14:textId="77777777" w:rsidTr="00933C8F">
        <w:trPr>
          <w:cantSplit/>
        </w:trPr>
        <w:tc>
          <w:tcPr>
            <w:tcW w:w="709" w:type="dxa"/>
          </w:tcPr>
          <w:p w14:paraId="339B99B3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736440AA" w14:textId="77777777" w:rsidR="00BB70B9" w:rsidRPr="007F7251" w:rsidRDefault="00BB70B9" w:rsidP="000E0185">
            <w:pPr>
              <w:spacing w:after="0"/>
              <w:rPr>
                <w:rFonts w:cs="Arial"/>
                <w:lang w:eastAsia="de-CH"/>
              </w:rPr>
            </w:pPr>
            <w:r w:rsidRPr="007F7251">
              <w:rPr>
                <w:rFonts w:cs="Arial"/>
                <w:lang w:eastAsia="de-CH"/>
              </w:rPr>
              <w:t>Ist der Graben gegen Eindringen von Oberflächenwasser geschützt? Ist die Wasserhaltung gewährleistet und die Böschung gegen Witterungseinflüsse geschützt?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811B563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205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0A688C15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341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67D2B16E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5547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18EDC4D2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0645EA79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331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DBD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Gräben ab einer Tiefe von 1.5m gespriesst oder abgeböscht (kann auch bei weniger tiefen Gräben erforderlich sein, auf Standfestigkeit des Erdreiches achten)?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78475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925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7CE14A33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8227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69E89497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18506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DAF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343A8088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AC4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DA2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Ist die minimale Grabenbreite eingehalten?</w:t>
            </w:r>
          </w:p>
          <w:p w14:paraId="0C925DD2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Grabentiefe bis 1m</w:t>
            </w:r>
            <w:r>
              <w:rPr>
                <w:rFonts w:cs="Arial"/>
              </w:rPr>
              <w:t xml:space="preserve">: Rohrdurchmesser </w:t>
            </w:r>
            <w:r w:rsidRPr="007F7251">
              <w:rPr>
                <w:rFonts w:cs="Arial"/>
              </w:rPr>
              <w:t>+ 40cm</w:t>
            </w:r>
          </w:p>
          <w:p w14:paraId="6625FD14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Grabentiefe ab 1m: min. 60cm</w:t>
            </w:r>
          </w:p>
          <w:p w14:paraId="5A6AE685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Bei Spriessung</w:t>
            </w:r>
            <w:r>
              <w:rPr>
                <w:rFonts w:cs="Arial"/>
              </w:rPr>
              <w:t xml:space="preserve"> gelten diese Werte als </w:t>
            </w:r>
            <w:r w:rsidRPr="007F7251">
              <w:rPr>
                <w:rFonts w:cs="Arial"/>
              </w:rPr>
              <w:t>lichte Weite</w:t>
            </w:r>
            <w:r>
              <w:rPr>
                <w:rFonts w:cs="Arial"/>
              </w:rPr>
              <w:t xml:space="preserve"> (Arbeitsraum)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A58A1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874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57C6E9EF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02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050960AD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4373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112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4E6E2FF1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7F3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740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Ist eine Flucht aus dem Graben im Notfall jederzeit möglich und auch gesichert?</w:t>
            </w:r>
          </w:p>
          <w:p w14:paraId="5FB4E126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Leiter genügend lang?</w:t>
            </w:r>
          </w:p>
          <w:p w14:paraId="392E52E9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Anrampung bei Grabenenden?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F81E5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59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56971272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208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7CAB7A99" w14:textId="77777777" w:rsidR="00BB70B9" w:rsidRPr="007F7251" w:rsidRDefault="00DF104B" w:rsidP="000E0185">
            <w:pPr>
              <w:pStyle w:val="002Brieftext"/>
              <w:spacing w:after="0"/>
              <w:rPr>
                <w:rFonts w:eastAsia="MS Gothic" w:cs="Arial"/>
                <w:b/>
              </w:rPr>
            </w:pPr>
            <w:sdt>
              <w:sdtPr>
                <w:rPr>
                  <w:rFonts w:cs="Calibri"/>
                </w:rPr>
                <w:id w:val="14605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1F5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09775958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584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868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Wird über die Gefahren im Zusammenhang mit Baumaschinen informiert und bezüglich Sicherheitsmassnahmen instruiert?              (Bagger, Dumper, Kran, Verdichter)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5A692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565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1D54123F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195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3D4CC13F" w14:textId="77777777" w:rsidR="00BB70B9" w:rsidRPr="007F7251" w:rsidRDefault="00DF104B" w:rsidP="000E0185">
            <w:pPr>
              <w:pStyle w:val="002Brieftext"/>
              <w:spacing w:after="0"/>
              <w:rPr>
                <w:rFonts w:eastAsia="MS Gothic" w:cs="Arial"/>
                <w:b/>
              </w:rPr>
            </w:pPr>
            <w:sdt>
              <w:sdtPr>
                <w:rPr>
                  <w:rFonts w:cs="Calibri"/>
                </w:rPr>
                <w:id w:val="-204258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6DE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6932F7E4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E84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49C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Wird die PSA konsequent getragen (Helm, Sicherheitsschuhe, Warnkleider, Schutzbrille, Gehörschutz)?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58986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902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50B9C640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1229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01F766A9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2602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9F8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064435A4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A85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607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geeignete Massnahmen zum Schutz des Bewegungsapparats getroffen</w:t>
            </w:r>
            <w:r>
              <w:rPr>
                <w:rFonts w:cs="Arial"/>
              </w:rPr>
              <w:t xml:space="preserve"> </w:t>
            </w:r>
            <w:r w:rsidRPr="007F7251">
              <w:rPr>
                <w:rFonts w:cs="Arial"/>
              </w:rPr>
              <w:t>(Heben und Tragen, Zwangshaltungen)?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56219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48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1F210DC2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622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5219998D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159527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A67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351D8029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E5A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7E5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Sind alle Schubsicherungen und Widerlager bei den Leitungen vor der Inbetriebnahme montiert?</w:t>
            </w:r>
          </w:p>
          <w:p w14:paraId="3BD874AF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Widerlager ausgehärtet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3BE8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881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1C64276C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7068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494922B1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80792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C95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4DE96490" w14:textId="77777777" w:rsidTr="00933C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8EE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99A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Wird beim Auftrennen von metallischen Leitungen die Erdung berücksichtigt?</w:t>
            </w:r>
          </w:p>
          <w:p w14:paraId="139C7C4E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Verantwortung Eigentümer</w:t>
            </w:r>
          </w:p>
          <w:p w14:paraId="75596A44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Ausführung durch Elektriker?</w:t>
            </w:r>
          </w:p>
          <w:p w14:paraId="024E99CF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Meldeformular ausgefüllt?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6F4B48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581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74A7BBA8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424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61D71D35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11433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9CA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2AA266EF" w14:textId="77777777" w:rsidTr="00933C8F">
        <w:trPr>
          <w:cantSplit/>
        </w:trPr>
        <w:tc>
          <w:tcPr>
            <w:tcW w:w="709" w:type="dxa"/>
          </w:tcPr>
          <w:p w14:paraId="0DC3BB69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28F96F7B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bei Druckprüfungen die geltenden Regelwerke und Merkblätter beachtet? Ist die Leitung entlüftet?</w:t>
            </w:r>
          </w:p>
          <w:p w14:paraId="04368E57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Abstützung Leitungsende</w:t>
            </w:r>
          </w:p>
          <w:p w14:paraId="3BFF4C1D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Aufenthaltsbereich Personal</w:t>
            </w:r>
          </w:p>
          <w:p w14:paraId="4C17CA54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Schutzbrille bei hohen Drücken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7B9D188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47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3EA82027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748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52E65886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787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69DEFD25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11BD2630" w14:textId="77777777" w:rsidTr="00933C8F">
        <w:trPr>
          <w:cantSplit/>
        </w:trPr>
        <w:tc>
          <w:tcPr>
            <w:tcW w:w="709" w:type="dxa"/>
          </w:tcPr>
          <w:p w14:paraId="3353A748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2B45416F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Wird auf das Anzugsmoment bei Leitungen mit hohen Druckstufen geachtet?</w:t>
            </w:r>
          </w:p>
          <w:p w14:paraId="1AEC15B8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Flanschverbindungen</w:t>
            </w:r>
          </w:p>
          <w:p w14:paraId="6E09F7E0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Angaben Lieferant beachten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F7749E2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577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6E5A202A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914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1290ECE3" w14:textId="77777777" w:rsidR="00BB70B9" w:rsidRPr="007F7251" w:rsidRDefault="00DF104B" w:rsidP="000E0185">
            <w:pPr>
              <w:pStyle w:val="002Brieftext"/>
              <w:spacing w:after="0"/>
              <w:rPr>
                <w:rFonts w:eastAsia="MS Gothic" w:cs="Arial"/>
                <w:b/>
              </w:rPr>
            </w:pPr>
            <w:sdt>
              <w:sdtPr>
                <w:rPr>
                  <w:rFonts w:cs="Calibri"/>
                </w:rPr>
                <w:id w:val="1316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5CDC7D3B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214B55EC" w14:textId="77777777" w:rsidTr="00933C8F">
        <w:trPr>
          <w:cantSplit/>
        </w:trPr>
        <w:tc>
          <w:tcPr>
            <w:tcW w:w="709" w:type="dxa"/>
          </w:tcPr>
          <w:p w14:paraId="206ECC8A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55A9A073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für Rohrschnitte an asbesthaltigen Rohren nur Suva zugelassene Spezialfirmen beauftragt?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77D3F35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677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4AEEAF84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85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41D03DEF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66494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6CE4D1A3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11EDD5F4" w14:textId="77777777" w:rsidTr="00933C8F">
        <w:trPr>
          <w:cantSplit/>
        </w:trPr>
        <w:tc>
          <w:tcPr>
            <w:tcW w:w="709" w:type="dxa"/>
          </w:tcPr>
          <w:p w14:paraId="622C1460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50169851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beim Zerbrechen von asbesthaltigen Rohren die nötigen PSA getragen und die Rohre ständig mit Wasser benetzt?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DDE356B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683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20B4031E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724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34E8670C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56981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52C60655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415B0662" w14:textId="77777777" w:rsidTr="00933C8F">
        <w:trPr>
          <w:cantSplit/>
        </w:trPr>
        <w:tc>
          <w:tcPr>
            <w:tcW w:w="709" w:type="dxa"/>
          </w:tcPr>
          <w:p w14:paraId="6C35BAC5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644AFC31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beim Einstieg in Schächte und Reservoire die im Suva Merkblatt 44062.d festgehaltenen Sicherheitsregeln strikte befolgt?</w:t>
            </w:r>
          </w:p>
          <w:p w14:paraId="2BB9E1E8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Rutschgefahr auf schrägen Flächen</w:t>
            </w:r>
          </w:p>
          <w:p w14:paraId="151C4FA9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Zweite Person</w:t>
            </w:r>
          </w:p>
          <w:p w14:paraId="7A28B9B8" w14:textId="77777777" w:rsidR="00BB70B9" w:rsidRPr="007F7251" w:rsidRDefault="00BB70B9" w:rsidP="00BB70B9">
            <w:pPr>
              <w:pStyle w:val="002Brieftext"/>
              <w:numPr>
                <w:ilvl w:val="0"/>
                <w:numId w:val="18"/>
              </w:numPr>
              <w:spacing w:after="0" w:line="240" w:lineRule="auto"/>
              <w:ind w:left="227" w:hanging="227"/>
              <w:rPr>
                <w:rFonts w:cs="Arial"/>
              </w:rPr>
            </w:pPr>
            <w:r w:rsidRPr="007F7251">
              <w:rPr>
                <w:rFonts w:cs="Arial"/>
              </w:rPr>
              <w:t>Vierstoffwarngerät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769B1F2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51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7CDC4C2E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819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2A63748D" w14:textId="77777777" w:rsidR="00BB70B9" w:rsidRPr="007F7251" w:rsidRDefault="00DF104B" w:rsidP="000E0185">
            <w:pPr>
              <w:pStyle w:val="002Brieftext"/>
              <w:spacing w:after="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5763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447B182B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5CDC3816" w14:textId="77777777" w:rsidTr="00933C8F">
        <w:trPr>
          <w:cantSplit/>
        </w:trPr>
        <w:tc>
          <w:tcPr>
            <w:tcW w:w="709" w:type="dxa"/>
          </w:tcPr>
          <w:p w14:paraId="5C10B27E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079C8443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Wird die beim Einstig in Wasserreservoire die Problematik von Radon und anderen Gasen berücksichtigt?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A8AB4D1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212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56476B6C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405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0CF1029A" w14:textId="77777777" w:rsidR="00BB70B9" w:rsidRPr="007F7251" w:rsidRDefault="00DF104B" w:rsidP="000E0185">
            <w:pPr>
              <w:pStyle w:val="002Brieftext"/>
              <w:spacing w:after="0"/>
              <w:rPr>
                <w:rFonts w:eastAsia="MS Gothic" w:cs="Arial"/>
                <w:b/>
              </w:rPr>
            </w:pPr>
            <w:sdt>
              <w:sdtPr>
                <w:rPr>
                  <w:rFonts w:cs="Calibri"/>
                </w:rPr>
                <w:id w:val="-10947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14FD84CC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4FD31823" w14:textId="77777777" w:rsidTr="00933C8F">
        <w:trPr>
          <w:cantSplit/>
        </w:trPr>
        <w:tc>
          <w:tcPr>
            <w:tcW w:w="709" w:type="dxa"/>
          </w:tcPr>
          <w:p w14:paraId="076083C1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1CAB3BD6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bei Reinigungs- und Desinfektionsarbeiten die erforderlichen PSA getragen und die Sicherheitshinweise in den Sicherheitsdatenblättern befolgt?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0234779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113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1479D8C8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3758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217E32D2" w14:textId="77777777" w:rsidR="00BB70B9" w:rsidRPr="007F7251" w:rsidRDefault="00DF104B" w:rsidP="000E0185">
            <w:pPr>
              <w:pStyle w:val="002Brieftext"/>
              <w:spacing w:after="0"/>
              <w:rPr>
                <w:rFonts w:eastAsia="MS Gothic" w:cs="Arial"/>
                <w:b/>
              </w:rPr>
            </w:pPr>
            <w:sdt>
              <w:sdtPr>
                <w:rPr>
                  <w:rFonts w:cs="Calibri"/>
                </w:rPr>
                <w:id w:val="2784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017064AE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BB70B9" w:rsidRPr="007F7251" w14:paraId="60899316" w14:textId="77777777" w:rsidTr="00933C8F">
        <w:trPr>
          <w:cantSplit/>
        </w:trPr>
        <w:tc>
          <w:tcPr>
            <w:tcW w:w="709" w:type="dxa"/>
          </w:tcPr>
          <w:p w14:paraId="7051E801" w14:textId="77777777" w:rsidR="00BB70B9" w:rsidRPr="007F7251" w:rsidRDefault="00BB70B9" w:rsidP="00BB70B9">
            <w:pPr>
              <w:pStyle w:val="002Brieftext"/>
              <w:numPr>
                <w:ilvl w:val="0"/>
                <w:numId w:val="17"/>
              </w:numPr>
              <w:spacing w:after="0"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113E6C3F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7F7251">
              <w:rPr>
                <w:rFonts w:cs="Arial"/>
              </w:rPr>
              <w:t>Werden beim Verwenden von Stromerzeugern, Trennschleifern und Propanbrennern die geltenden Sicherheitsregeln eingehalten?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2CB665C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099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ja</w:t>
            </w:r>
          </w:p>
          <w:p w14:paraId="7022971C" w14:textId="77777777" w:rsidR="00BB70B9" w:rsidRPr="003D1EE0" w:rsidRDefault="00DF104B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658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teilweise</w:t>
            </w:r>
          </w:p>
          <w:p w14:paraId="7A0BF625" w14:textId="77777777" w:rsidR="00BB70B9" w:rsidRPr="007F7251" w:rsidRDefault="00DF104B" w:rsidP="000E0185">
            <w:pPr>
              <w:pStyle w:val="002Brieftext"/>
              <w:spacing w:after="0"/>
              <w:rPr>
                <w:rFonts w:eastAsia="MS Gothic" w:cs="Arial"/>
                <w:b/>
              </w:rPr>
            </w:pPr>
            <w:sdt>
              <w:sdtPr>
                <w:rPr>
                  <w:rFonts w:cs="Calibri"/>
                </w:rPr>
                <w:id w:val="8124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B9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70B9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37EED5B7" w14:textId="77777777" w:rsidR="00BB70B9" w:rsidRPr="007F7251" w:rsidRDefault="00BB70B9" w:rsidP="000E0185">
            <w:pPr>
              <w:pStyle w:val="002Brieftext"/>
              <w:spacing w:after="0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</w:tbl>
    <w:p w14:paraId="510C7510" w14:textId="77777777" w:rsidR="00687641" w:rsidRPr="00E616DB" w:rsidRDefault="00687641" w:rsidP="00A81027">
      <w:pPr>
        <w:rPr>
          <w:highlight w:val="yellow"/>
          <w:lang w:val="de-CH"/>
        </w:rPr>
      </w:pPr>
    </w:p>
    <w:sectPr w:rsidR="00687641" w:rsidRPr="00E616DB" w:rsidSect="005C688B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858C" w14:textId="77777777" w:rsidR="00DA4219" w:rsidRDefault="00DA4219" w:rsidP="00D25D76">
      <w:r>
        <w:separator/>
      </w:r>
    </w:p>
    <w:p w14:paraId="099940FA" w14:textId="77777777" w:rsidR="00DA4219" w:rsidRDefault="00DA4219" w:rsidP="00D25D76"/>
  </w:endnote>
  <w:endnote w:type="continuationSeparator" w:id="0">
    <w:p w14:paraId="5B93DD9E" w14:textId="77777777" w:rsidR="00DA4219" w:rsidRDefault="00DA4219" w:rsidP="00D25D76">
      <w:r>
        <w:continuationSeparator/>
      </w:r>
    </w:p>
    <w:p w14:paraId="52A9D9E7" w14:textId="77777777" w:rsidR="00DA4219" w:rsidRDefault="00DA4219" w:rsidP="00D25D76"/>
  </w:endnote>
  <w:endnote w:type="continuationNotice" w:id="1">
    <w:p w14:paraId="3BE471AA" w14:textId="77777777" w:rsidR="00DA4219" w:rsidRDefault="00DA42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7F5A" w14:textId="0EAAD170" w:rsidR="00E135A5" w:rsidRDefault="00E135A5" w:rsidP="005C688B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DF104B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426C4D2D" wp14:editId="0A0422A6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65F78EE3" w14:textId="77777777" w:rsidR="00E135A5" w:rsidRDefault="00E135A5" w:rsidP="005C688B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DF104B">
      <w:fldChar w:fldCharType="begin"/>
    </w:r>
    <w:r w:rsidR="00DF104B">
      <w:instrText xml:space="preserve"> NUMPAGES  \* MERGEFORMAT </w:instrText>
    </w:r>
    <w:r w:rsidR="00DF104B">
      <w:fldChar w:fldCharType="separate"/>
    </w:r>
    <w:r>
      <w:t>1</w:t>
    </w:r>
    <w:r w:rsidR="00DF104B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1E32" w14:textId="77777777" w:rsidR="00DA4219" w:rsidRDefault="00DA4219" w:rsidP="00D25D76">
      <w:r>
        <w:separator/>
      </w:r>
    </w:p>
    <w:p w14:paraId="462C1312" w14:textId="77777777" w:rsidR="00DA4219" w:rsidRDefault="00DA4219" w:rsidP="00D25D76"/>
  </w:footnote>
  <w:footnote w:type="continuationSeparator" w:id="0">
    <w:p w14:paraId="0C7BF550" w14:textId="77777777" w:rsidR="00DA4219" w:rsidRDefault="00DA4219" w:rsidP="00D25D76">
      <w:r>
        <w:continuationSeparator/>
      </w:r>
    </w:p>
    <w:p w14:paraId="0A7EB570" w14:textId="77777777" w:rsidR="00DA4219" w:rsidRDefault="00DA4219" w:rsidP="00D25D76"/>
  </w:footnote>
  <w:footnote w:type="continuationNotice" w:id="1">
    <w:p w14:paraId="2AA4568B" w14:textId="77777777" w:rsidR="00DA4219" w:rsidRDefault="00DA42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829A" w14:textId="77777777" w:rsidR="005C688B" w:rsidRPr="0026688D" w:rsidRDefault="005C688B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5A26534" wp14:editId="021167CB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20FBC" w14:textId="77777777" w:rsidR="005C688B" w:rsidRDefault="005C688B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F4F"/>
    <w:multiLevelType w:val="hybridMultilevel"/>
    <w:tmpl w:val="5998700C"/>
    <w:lvl w:ilvl="0" w:tplc="66F2AE8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735"/>
    <w:multiLevelType w:val="hybridMultilevel"/>
    <w:tmpl w:val="76CE300C"/>
    <w:lvl w:ilvl="0" w:tplc="95B26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F467D8D"/>
    <w:multiLevelType w:val="hybridMultilevel"/>
    <w:tmpl w:val="F9B0900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9272A"/>
    <w:multiLevelType w:val="hybridMultilevel"/>
    <w:tmpl w:val="5F942C2A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01637"/>
    <w:multiLevelType w:val="hybridMultilevel"/>
    <w:tmpl w:val="3B069D9C"/>
    <w:lvl w:ilvl="0" w:tplc="23364A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0D3E"/>
    <w:multiLevelType w:val="hybridMultilevel"/>
    <w:tmpl w:val="D82E152E"/>
    <w:lvl w:ilvl="0" w:tplc="39FE32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0"/>
  </w:num>
  <w:num w:numId="17">
    <w:abstractNumId w:val="8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6F9B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4431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2ABA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14C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36BD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0271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304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4265F"/>
    <w:rsid w:val="00450847"/>
    <w:rsid w:val="00456323"/>
    <w:rsid w:val="004563C3"/>
    <w:rsid w:val="00456539"/>
    <w:rsid w:val="004577F4"/>
    <w:rsid w:val="00460087"/>
    <w:rsid w:val="004605A2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6074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614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688B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AB8"/>
    <w:rsid w:val="00652D63"/>
    <w:rsid w:val="006570E4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162"/>
    <w:rsid w:val="007462A5"/>
    <w:rsid w:val="00750954"/>
    <w:rsid w:val="00753C62"/>
    <w:rsid w:val="0075442E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97AE7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C1D"/>
    <w:rsid w:val="00824DEB"/>
    <w:rsid w:val="00826869"/>
    <w:rsid w:val="00826D8A"/>
    <w:rsid w:val="00826FF8"/>
    <w:rsid w:val="00831437"/>
    <w:rsid w:val="008319BD"/>
    <w:rsid w:val="00831D1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1C2F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004F"/>
    <w:rsid w:val="008D218E"/>
    <w:rsid w:val="008D589B"/>
    <w:rsid w:val="008D5AD2"/>
    <w:rsid w:val="008D7072"/>
    <w:rsid w:val="008D7D61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8F6"/>
    <w:rsid w:val="00923997"/>
    <w:rsid w:val="00925108"/>
    <w:rsid w:val="009260AB"/>
    <w:rsid w:val="00926761"/>
    <w:rsid w:val="009273B5"/>
    <w:rsid w:val="00930434"/>
    <w:rsid w:val="0093245C"/>
    <w:rsid w:val="00932D43"/>
    <w:rsid w:val="00933C8F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1FE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416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19F8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031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22A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05F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68B0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0B9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85F3F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3945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776D8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B78CC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104B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35A5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11D2"/>
    <w:rsid w:val="00E523B6"/>
    <w:rsid w:val="00E52C64"/>
    <w:rsid w:val="00E53DB9"/>
    <w:rsid w:val="00E54DD5"/>
    <w:rsid w:val="00E565E1"/>
    <w:rsid w:val="00E56CB2"/>
    <w:rsid w:val="00E616DB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291C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1B24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08A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476D6B7E-3363-4DB8-A281-0A54432DA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13</cp:revision>
  <cp:lastPrinted>2020-12-14T14:17:00Z</cp:lastPrinted>
  <dcterms:created xsi:type="dcterms:W3CDTF">2021-06-01T09:10:00Z</dcterms:created>
  <dcterms:modified xsi:type="dcterms:W3CDTF">2022-02-09T07:38:00Z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