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CFF6" w14:textId="77777777" w:rsidR="00AF7A64" w:rsidRPr="00F82750" w:rsidRDefault="00AF7A64" w:rsidP="00AF7A64">
      <w:pPr>
        <w:rPr>
          <w:b/>
          <w:bCs/>
          <w:sz w:val="40"/>
          <w:szCs w:val="40"/>
          <w:lang w:val="it-CH"/>
        </w:rPr>
      </w:pPr>
      <w:bookmarkStart w:id="0" w:name="_Hlk502220269"/>
      <w:r w:rsidRPr="00F82750">
        <w:rPr>
          <w:b/>
          <w:bCs/>
          <w:sz w:val="40"/>
          <w:szCs w:val="40"/>
          <w:lang w:val="it-CH"/>
        </w:rPr>
        <w:t>Lista di controllo: Sostanze usate durante il lavoro</w:t>
      </w:r>
    </w:p>
    <w:p w14:paraId="1CE48475" w14:textId="77777777" w:rsidR="00566ACB" w:rsidRPr="00F82750" w:rsidRDefault="00566ACB" w:rsidP="00D51D8D">
      <w:pPr>
        <w:rPr>
          <w:lang w:val="it-CH"/>
        </w:rPr>
      </w:pPr>
      <w:r w:rsidRPr="00F82750">
        <w:rPr>
          <w:lang w:val="it-CH"/>
        </w:rPr>
        <w:t>Compilata il:</w:t>
      </w:r>
      <w:r w:rsidRPr="00F82750">
        <w:rPr>
          <w:lang w:val="it-CH"/>
        </w:rPr>
        <w:tab/>
      </w:r>
      <w:r w:rsidRPr="00F82750">
        <w:rPr>
          <w:lang w:val="it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F82750">
        <w:rPr>
          <w:lang w:val="it-CH"/>
        </w:rPr>
        <w:instrText xml:space="preserve"> FORMTEXT </w:instrText>
      </w:r>
      <w:r w:rsidRPr="00F82750">
        <w:rPr>
          <w:lang w:val="it-CH"/>
        </w:rPr>
      </w:r>
      <w:r w:rsidRPr="00F82750">
        <w:rPr>
          <w:lang w:val="it-CH"/>
        </w:rPr>
        <w:fldChar w:fldCharType="separate"/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fldChar w:fldCharType="end"/>
      </w:r>
    </w:p>
    <w:p w14:paraId="05BA3E4C" w14:textId="77777777" w:rsidR="00566ACB" w:rsidRPr="00F82750" w:rsidRDefault="00566ACB" w:rsidP="00D51D8D">
      <w:pPr>
        <w:rPr>
          <w:lang w:val="it-CH"/>
        </w:rPr>
      </w:pPr>
      <w:r w:rsidRPr="00F82750">
        <w:rPr>
          <w:lang w:val="it-CH"/>
        </w:rPr>
        <w:t>Compilata da:</w:t>
      </w:r>
      <w:r w:rsidRPr="00F82750">
        <w:rPr>
          <w:lang w:val="it-CH"/>
        </w:rPr>
        <w:tab/>
      </w:r>
      <w:r w:rsidRPr="00F82750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82750">
        <w:rPr>
          <w:lang w:val="it-CH"/>
        </w:rPr>
        <w:instrText xml:space="preserve"> FORMTEXT </w:instrText>
      </w:r>
      <w:r w:rsidRPr="00F82750">
        <w:rPr>
          <w:lang w:val="it-CH"/>
        </w:rPr>
      </w:r>
      <w:r w:rsidRPr="00F82750">
        <w:rPr>
          <w:lang w:val="it-CH"/>
        </w:rPr>
        <w:fldChar w:fldCharType="separate"/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t> </w:t>
      </w:r>
      <w:r w:rsidRPr="00F82750">
        <w:rPr>
          <w:lang w:val="it-CH"/>
        </w:rPr>
        <w:fldChar w:fldCharType="end"/>
      </w:r>
    </w:p>
    <w:p w14:paraId="54F4A028" w14:textId="77777777" w:rsidR="00566ACB" w:rsidRPr="00F82750" w:rsidRDefault="00566ACB" w:rsidP="00D51D8D">
      <w:pPr>
        <w:rPr>
          <w:rFonts w:ascii="Calibri" w:hAnsi="Calibri" w:cs="Calibri"/>
          <w:lang w:val="it-CH"/>
        </w:rPr>
      </w:pPr>
      <w:r w:rsidRPr="00F82750">
        <w:rPr>
          <w:lang w:val="it-CH"/>
        </w:rPr>
        <w:t>Oggetto</w:t>
      </w:r>
      <w:r w:rsidRPr="00F82750">
        <w:rPr>
          <w:rFonts w:ascii="Calibri" w:hAnsi="Calibri" w:cs="Calibri"/>
          <w:lang w:val="it-CH"/>
        </w:rPr>
        <w:t>:</w:t>
      </w:r>
      <w:r w:rsidRPr="00F82750">
        <w:rPr>
          <w:rFonts w:ascii="Calibri" w:hAnsi="Calibri" w:cs="Calibri"/>
          <w:lang w:val="it-CH"/>
        </w:rPr>
        <w:tab/>
      </w:r>
      <w:r w:rsidRPr="00F82750"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82750">
        <w:rPr>
          <w:rFonts w:ascii="Calibri" w:hAnsi="Calibri" w:cs="Calibri"/>
          <w:lang w:val="it-CH"/>
        </w:rPr>
        <w:instrText xml:space="preserve"> FORMTEXT </w:instrText>
      </w:r>
      <w:r w:rsidRPr="00F82750">
        <w:rPr>
          <w:rFonts w:ascii="Calibri" w:hAnsi="Calibri" w:cs="Calibri"/>
          <w:lang w:val="it-CH"/>
        </w:rPr>
      </w:r>
      <w:r w:rsidRPr="00F82750">
        <w:rPr>
          <w:rFonts w:ascii="Calibri" w:hAnsi="Calibri" w:cs="Calibri"/>
          <w:lang w:val="it-CH"/>
        </w:rPr>
        <w:fldChar w:fldCharType="separate"/>
      </w:r>
      <w:r w:rsidRPr="00F82750">
        <w:rPr>
          <w:rFonts w:ascii="Calibri" w:hAnsi="Calibri" w:cs="Calibri"/>
          <w:lang w:val="it-CH"/>
        </w:rPr>
        <w:t> </w:t>
      </w:r>
      <w:r w:rsidRPr="00F82750">
        <w:rPr>
          <w:rFonts w:ascii="Calibri" w:hAnsi="Calibri" w:cs="Calibri"/>
          <w:lang w:val="it-CH"/>
        </w:rPr>
        <w:t> </w:t>
      </w:r>
      <w:r w:rsidRPr="00F82750">
        <w:rPr>
          <w:rFonts w:ascii="Calibri" w:hAnsi="Calibri" w:cs="Calibri"/>
          <w:lang w:val="it-CH"/>
        </w:rPr>
        <w:t> </w:t>
      </w:r>
      <w:r w:rsidRPr="00F82750">
        <w:rPr>
          <w:rFonts w:ascii="Calibri" w:hAnsi="Calibri" w:cs="Calibri"/>
          <w:lang w:val="it-CH"/>
        </w:rPr>
        <w:t> </w:t>
      </w:r>
      <w:r w:rsidRPr="00F82750">
        <w:rPr>
          <w:rFonts w:ascii="Calibri" w:hAnsi="Calibri" w:cs="Calibri"/>
          <w:lang w:val="it-CH"/>
        </w:rPr>
        <w:t> </w:t>
      </w:r>
      <w:r w:rsidRPr="00F82750">
        <w:rPr>
          <w:rFonts w:ascii="Calibri" w:hAnsi="Calibri" w:cs="Calibri"/>
          <w:lang w:val="it-CH"/>
        </w:rPr>
        <w:fldChar w:fldCharType="end"/>
      </w:r>
    </w:p>
    <w:bookmarkEnd w:id="0"/>
    <w:p w14:paraId="64ABE8A7" w14:textId="77777777" w:rsidR="00AA114A" w:rsidRPr="00F82750" w:rsidRDefault="00AA114A" w:rsidP="00356D87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CH"/>
        </w:rPr>
      </w:pPr>
      <w:r w:rsidRPr="00F82750">
        <w:rPr>
          <w:rFonts w:ascii="Calibri" w:hAnsi="Calibri" w:cs="Calibri"/>
          <w:b/>
          <w:lang w:val="it-CH"/>
        </w:rPr>
        <w:t>In generale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AA114A" w:rsidRPr="00F82750" w14:paraId="3F1ECBBE" w14:textId="77777777" w:rsidTr="00000F8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209316D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25B9E583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7A68DEE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B9FDE44" w14:textId="6C29627B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Osservazione</w:t>
            </w:r>
          </w:p>
        </w:tc>
      </w:tr>
      <w:tr w:rsidR="00133855" w:rsidRPr="00F82750" w14:paraId="6DD34133" w14:textId="77777777" w:rsidTr="00000F88">
        <w:trPr>
          <w:cantSplit/>
          <w:trHeight w:val="1400"/>
        </w:trPr>
        <w:tc>
          <w:tcPr>
            <w:tcW w:w="692" w:type="dxa"/>
          </w:tcPr>
          <w:p w14:paraId="1B7B0760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59D6AF10" w14:textId="3620594C" w:rsidR="00133855" w:rsidRPr="00F82750" w:rsidRDefault="00133855" w:rsidP="00133855">
            <w:pPr>
              <w:spacing w:after="0"/>
              <w:rPr>
                <w:rFonts w:eastAsia="Calibri"/>
                <w:color w:val="auto"/>
                <w:lang w:val="it-CH" w:eastAsia="en-US"/>
              </w:rPr>
            </w:pPr>
            <w:r w:rsidRPr="00F82750">
              <w:rPr>
                <w:rFonts w:cs="Arial"/>
                <w:lang w:val="it-CH"/>
              </w:rPr>
              <w:t>Nomina di una persona di contatto per prodotti chimici all'interno dell'azienda (idealmente identica al/alla responsabile della sicurezza). 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892C8F2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233E0F4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6280777" w14:textId="0B49BFFE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8B333B3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257196D2" w14:textId="77777777" w:rsidTr="00000F88">
        <w:trPr>
          <w:cantSplit/>
          <w:trHeight w:val="1400"/>
        </w:trPr>
        <w:tc>
          <w:tcPr>
            <w:tcW w:w="692" w:type="dxa"/>
          </w:tcPr>
          <w:p w14:paraId="5C79464D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338ACCB8" w14:textId="120E8FC1" w:rsidR="00133855" w:rsidRPr="00F82750" w:rsidRDefault="00133855" w:rsidP="00133855">
            <w:pPr>
              <w:tabs>
                <w:tab w:val="left" w:pos="6237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>Raccolta delle schede di dati di sicurezza (SDS) per tutti i prodotti pericolosi (se non già disponibili: richiederle al fornitore) e loro collocazione bene in vista e in un luogo accessibile in qualsiasi momento, per il caso di avaria e/o emergenza.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DCD0BDE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4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E4D08A8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22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9F886F4" w14:textId="4C51FA09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1069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E5DF449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27750188" w14:textId="77777777" w:rsidTr="00000F88">
        <w:trPr>
          <w:cantSplit/>
          <w:trHeight w:val="1400"/>
        </w:trPr>
        <w:tc>
          <w:tcPr>
            <w:tcW w:w="692" w:type="dxa"/>
          </w:tcPr>
          <w:p w14:paraId="11B3CB56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398C5BF0" w14:textId="53AD9C1B" w:rsidR="00133855" w:rsidRPr="00F82750" w:rsidRDefault="00133855" w:rsidP="00133855">
            <w:pPr>
              <w:spacing w:after="0"/>
              <w:rPr>
                <w:rFonts w:eastAsia="Calibri"/>
                <w:color w:val="auto"/>
                <w:lang w:val="it-CH" w:eastAsia="en-US"/>
              </w:rPr>
            </w:pPr>
            <w:r w:rsidRPr="00F82750">
              <w:rPr>
                <w:rFonts w:cs="Arial"/>
                <w:lang w:val="it-CH"/>
              </w:rPr>
              <w:t>Valutazione della possibilità di sostituire i prodotti pericolosi con altri prodotti contenenti minori quantità di componenti pericolosi (si veda SDS Sezione 3: Componenti pericolosi). 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F079A9C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29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1C328FD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577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148A905" w14:textId="6708555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060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B89259F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6E40DF9D" w14:textId="77777777" w:rsidTr="00000F88">
        <w:trPr>
          <w:cantSplit/>
        </w:trPr>
        <w:tc>
          <w:tcPr>
            <w:tcW w:w="692" w:type="dxa"/>
          </w:tcPr>
          <w:p w14:paraId="4EC87DCC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7C8EC835" w14:textId="464A8C1A" w:rsidR="00133855" w:rsidRPr="00F82750" w:rsidRDefault="00133855" w:rsidP="00133855">
            <w:pPr>
              <w:tabs>
                <w:tab w:val="left" w:pos="6237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ascii="Calibri" w:eastAsia="Calibri" w:hAnsi="Calibri" w:cs="Calibri"/>
                <w:lang w:val="it-CH"/>
              </w:rPr>
              <w:t>I collaboratori sono stati istruiti sui pericoli connessi all'impiego di queste sostanze e questi materiali.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96EFB38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556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1A87414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3748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2F0F9E1" w14:textId="7679E9D8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987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1AEE981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7BBE8097" w14:textId="77777777" w:rsidTr="00000F88">
        <w:trPr>
          <w:cantSplit/>
          <w:trHeight w:val="1405"/>
        </w:trPr>
        <w:tc>
          <w:tcPr>
            <w:tcW w:w="692" w:type="dxa"/>
          </w:tcPr>
          <w:p w14:paraId="49CF7D80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380E6DE5" w14:textId="34EDA88C" w:rsidR="00133855" w:rsidRPr="00F82750" w:rsidRDefault="00133855" w:rsidP="00133855">
            <w:pPr>
              <w:tabs>
                <w:tab w:val="left" w:pos="6237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ascii="Calibri" w:eastAsia="Calibri" w:hAnsi="Calibri" w:cs="Calibri"/>
                <w:lang w:val="it-CH"/>
              </w:rPr>
              <w:t>I collaboratori conoscono i simboli di pericolo e sanno cosa significano.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4139C4D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22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F5FFA01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8931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E0000F9" w14:textId="2006F5DF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358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13224E8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54C3C92A" w14:textId="77777777" w:rsidTr="00000F88">
        <w:trPr>
          <w:cantSplit/>
        </w:trPr>
        <w:tc>
          <w:tcPr>
            <w:tcW w:w="692" w:type="dxa"/>
          </w:tcPr>
          <w:p w14:paraId="5658166B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0C60EC1A" w14:textId="1C67DA4E" w:rsidR="00133855" w:rsidRPr="00F82750" w:rsidRDefault="00133855" w:rsidP="00133855">
            <w:pPr>
              <w:tabs>
                <w:tab w:val="left" w:pos="6237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ascii="Calibri" w:eastAsia="Calibri" w:hAnsi="Calibri" w:cs="Calibri"/>
                <w:lang w:val="it-CH"/>
              </w:rPr>
              <w:t>I contenitori vuoti, i residui e i rifiuti vengono sempre restituiti e smaltiti legalmente.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B8FCBD1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017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68AF028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171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6F16E0C" w14:textId="7B2C298F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495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717BD3E" w14:textId="77777777" w:rsidR="00133855" w:rsidRPr="00F82750" w:rsidRDefault="00133855" w:rsidP="00133855">
            <w:pPr>
              <w:tabs>
                <w:tab w:val="left" w:pos="3402"/>
              </w:tabs>
              <w:spacing w:after="0"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</w:tbl>
    <w:p w14:paraId="74861F20" w14:textId="6DDC183C" w:rsidR="00AA114A" w:rsidRPr="00F82750" w:rsidRDefault="00EA0621" w:rsidP="008524A8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CH"/>
        </w:rPr>
      </w:pPr>
      <w:r w:rsidRPr="00F82750">
        <w:rPr>
          <w:rFonts w:ascii="Calibri" w:hAnsi="Calibri" w:cs="Calibri"/>
          <w:b/>
          <w:bCs/>
          <w:lang w:val="it-CH"/>
        </w:rPr>
        <w:lastRenderedPageBreak/>
        <w:t>Stoccaggio e smaltimento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AA114A" w:rsidRPr="00F82750" w14:paraId="17268FCC" w14:textId="77777777" w:rsidTr="00B82197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58651618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390D8BAF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7B480CE" w14:textId="77777777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2BE3C92" w14:textId="294F036F" w:rsidR="00AA114A" w:rsidRPr="00F82750" w:rsidRDefault="00AA114A" w:rsidP="00AA114A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Osservazione</w:t>
            </w:r>
          </w:p>
        </w:tc>
      </w:tr>
      <w:tr w:rsidR="00133855" w:rsidRPr="00F82750" w14:paraId="33D4C344" w14:textId="77777777" w:rsidTr="00B82197">
        <w:trPr>
          <w:cantSplit/>
          <w:trHeight w:val="1400"/>
        </w:trPr>
        <w:tc>
          <w:tcPr>
            <w:tcW w:w="692" w:type="dxa"/>
          </w:tcPr>
          <w:p w14:paraId="3D674805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0071104E" w14:textId="4AB33E5B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>Creazione di una lista con tutti i prodotti pericolosi utilizzati in azienda e la rispettiva quantità massima immagazzinabile.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4B5EFFC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56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2C449F3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375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1821A38" w14:textId="5F55B9FB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80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7347E0D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26F80B54" w14:textId="77777777" w:rsidTr="00B82197">
        <w:trPr>
          <w:cantSplit/>
          <w:trHeight w:val="1400"/>
        </w:trPr>
        <w:tc>
          <w:tcPr>
            <w:tcW w:w="692" w:type="dxa"/>
          </w:tcPr>
          <w:p w14:paraId="0453E78A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21E658D3" w14:textId="596C006C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 xml:space="preserve"> Sgombero dei prodotti non più necessari e loro successiva preparazione per lo smaltimento.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136801C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578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2DDA052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0957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9B1ABB2" w14:textId="0B5C1DB8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644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014BF34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775079E0" w14:textId="77777777" w:rsidTr="00B82197">
        <w:trPr>
          <w:cantSplit/>
          <w:trHeight w:val="1405"/>
        </w:trPr>
        <w:tc>
          <w:tcPr>
            <w:tcW w:w="692" w:type="dxa"/>
          </w:tcPr>
          <w:p w14:paraId="14D75C67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56F73D14" w14:textId="1F59277F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 xml:space="preserve">Lo smaltimento dei prodotti non più necessari avviene come indicato dalla scheda di dati di sicurezza (SDS Sezione 13: Smaltimento) o tramite un'azienda di smaltimento certificata.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BEC55A0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20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49DD94E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272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A1BF10D" w14:textId="26A65AAE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5863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CFB7F54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60F4CF8E" w14:textId="77777777" w:rsidTr="00B82197">
        <w:trPr>
          <w:cantSplit/>
        </w:trPr>
        <w:tc>
          <w:tcPr>
            <w:tcW w:w="692" w:type="dxa"/>
          </w:tcPr>
          <w:p w14:paraId="656087B3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24350351" w14:textId="3A4CFB12" w:rsidR="00133855" w:rsidRPr="00F82750" w:rsidRDefault="00133855" w:rsidP="0013385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color w:val="auto"/>
                <w:lang w:val="it-CH"/>
              </w:rPr>
            </w:pPr>
            <w:r w:rsidRPr="00F82750">
              <w:rPr>
                <w:rFonts w:ascii="Calibri" w:eastAsia="Calibri" w:hAnsi="Calibri" w:cs="Calibri"/>
                <w:lang w:val="it-CH"/>
              </w:rPr>
              <w:t>Le sostanze pericolose sono immagazzinate legalmente sia in azienda che in cantiere e protette contro l'accesso di persone non autorizzate.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0DC9BB9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6292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A4F0303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838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FC69EB9" w14:textId="24337F34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18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1C3D5FB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</w:tbl>
    <w:p w14:paraId="5E7CCD0E" w14:textId="1274E05E" w:rsidR="00DE47D3" w:rsidRPr="00F82750" w:rsidRDefault="00044CA8" w:rsidP="00DE47D3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CH"/>
        </w:rPr>
      </w:pPr>
      <w:r w:rsidRPr="00F82750">
        <w:rPr>
          <w:rFonts w:ascii="Calibri" w:hAnsi="Calibri" w:cs="Calibri"/>
          <w:b/>
          <w:bCs/>
          <w:lang w:val="it-CH"/>
        </w:rPr>
        <w:t>Utilizzo e manipolazione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DE47D3" w:rsidRPr="00F82750" w14:paraId="4EAC7266" w14:textId="77777777" w:rsidTr="00F82750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74D37DAE" w14:textId="77777777" w:rsidR="00DE47D3" w:rsidRPr="00F82750" w:rsidRDefault="00DE47D3" w:rsidP="00A136C1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7089761E" w14:textId="77777777" w:rsidR="00DE47D3" w:rsidRPr="00F82750" w:rsidRDefault="00DE47D3" w:rsidP="00A136C1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4854B1E" w14:textId="77777777" w:rsidR="00DE47D3" w:rsidRPr="00F82750" w:rsidRDefault="00DE47D3" w:rsidP="00A136C1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89F9F3A" w14:textId="77777777" w:rsidR="00DE47D3" w:rsidRPr="00F82750" w:rsidRDefault="00DE47D3" w:rsidP="00A136C1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color w:val="auto"/>
                <w:lang w:val="it-CH"/>
              </w:rPr>
              <w:t>Osservazione</w:t>
            </w:r>
          </w:p>
        </w:tc>
      </w:tr>
      <w:tr w:rsidR="00133855" w:rsidRPr="00F82750" w14:paraId="0A6F6E13" w14:textId="77777777" w:rsidTr="00F82750">
        <w:trPr>
          <w:cantSplit/>
          <w:trHeight w:val="1400"/>
        </w:trPr>
        <w:tc>
          <w:tcPr>
            <w:tcW w:w="692" w:type="dxa"/>
          </w:tcPr>
          <w:p w14:paraId="48AD9656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378857D6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>Se sostanze particolarmente pericolose vengono fornite a privati, le persone che effettuano la consegna possiedono le conoscenze specifiche richieste dalla legge.</w:t>
            </w:r>
          </w:p>
          <w:p w14:paraId="466D2E91" w14:textId="48E823C7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960B93">
              <w:rPr>
                <w:rFonts w:cs="Arial"/>
                <w:lang w:val="it-CH"/>
              </w:rPr>
              <w:t>Documentare le persone con esperienza nell'organizzazione della sicurezza.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346ED49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981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309C6BD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277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3FE7927" w14:textId="491A037F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067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47A7F39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27B9AD68" w14:textId="77777777" w:rsidTr="00F82750">
        <w:trPr>
          <w:cantSplit/>
          <w:trHeight w:val="1400"/>
        </w:trPr>
        <w:tc>
          <w:tcPr>
            <w:tcW w:w="692" w:type="dxa"/>
          </w:tcPr>
          <w:p w14:paraId="6FDE8380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4FAC5EAA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 xml:space="preserve">Per l'impiego di conservanti del legno, pesticidi, antiparassitari, refrigeranti e per la disinfezione dell'acqua di piscine collettive serve un'autorizzazione per l'uso (informazioni dettagliate al link </w:t>
            </w:r>
            <w:hyperlink r:id="rId11">
              <w:r w:rsidRPr="00F82750">
                <w:rPr>
                  <w:u w:val="single"/>
                  <w:lang w:val="it-CH"/>
                </w:rPr>
                <w:t>http://www.chemsuisse.ch</w:t>
              </w:r>
            </w:hyperlink>
            <w:r w:rsidRPr="00F82750">
              <w:rPr>
                <w:rFonts w:cs="Arial"/>
                <w:lang w:val="it-CH"/>
              </w:rPr>
              <w:t>, fogli informativi A13 – A17); il nome della persona di contatto per prodotti chimici deve essere comunicato alle autorità.</w:t>
            </w:r>
          </w:p>
          <w:p w14:paraId="4667B2F8" w14:textId="4EBF8A73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D62833">
              <w:rPr>
                <w:rFonts w:cs="Arial"/>
                <w:lang w:val="it-CH"/>
              </w:rPr>
              <w:t>Documentare le persone con autorizzazione specialistica qui sotto nell'organizzazione della sicurezza.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B3044E1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6667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5CF5F6D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570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1C4CF50" w14:textId="5F8CC3D2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944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652209B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6EB1DFE0" w14:textId="77777777" w:rsidTr="00F82750">
        <w:trPr>
          <w:cantSplit/>
          <w:trHeight w:val="1405"/>
        </w:trPr>
        <w:tc>
          <w:tcPr>
            <w:tcW w:w="692" w:type="dxa"/>
          </w:tcPr>
          <w:p w14:paraId="193E331E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1A2EF37B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 xml:space="preserve">Per merci pericolose trasportate su strade pubbliche si deve verificare che il trasporto avvenga nel rispetto delle prescrizioni di legge e se è necessario che l'azienda abbia una persona addetta alla sicurezza. </w:t>
            </w:r>
          </w:p>
          <w:p w14:paraId="163F7659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>Le persone addette al trasporto devono essere formate. </w:t>
            </w:r>
          </w:p>
          <w:p w14:paraId="023BD28E" w14:textId="375381B5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D62833">
              <w:rPr>
                <w:rFonts w:cs="Arial"/>
                <w:lang w:val="it-CH"/>
              </w:rPr>
              <w:t>Documentare la persona responsabile delle merci pericolose qui sotto nell'organizzazione della sicurezza.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B73A9CD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772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F45E686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439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874359C" w14:textId="67A9A6B4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085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D396A5B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48720A83" w14:textId="77777777" w:rsidTr="00F82750">
        <w:trPr>
          <w:cantSplit/>
        </w:trPr>
        <w:tc>
          <w:tcPr>
            <w:tcW w:w="692" w:type="dxa"/>
          </w:tcPr>
          <w:p w14:paraId="38E684C5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31412FD3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 xml:space="preserve">Valutare l'esposizione dei collaboratori. </w:t>
            </w:r>
          </w:p>
          <w:p w14:paraId="2CD47517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>Controllo dei dispositivi di protezione individuale (DPI) sulla base della scheda di dati di sicurezza (SDS Sezione 8: Limitazione dell'esposizione e dispositivi di protezione individuale).</w:t>
            </w:r>
          </w:p>
          <w:p w14:paraId="6D9CB91C" w14:textId="77777777" w:rsidR="00133855" w:rsidRPr="00F82750" w:rsidRDefault="00133855" w:rsidP="00133855">
            <w:pPr>
              <w:spacing w:after="0"/>
              <w:textAlignment w:val="baseline"/>
              <w:rPr>
                <w:rFonts w:cs="Arial"/>
                <w:lang w:val="it-CH"/>
              </w:rPr>
            </w:pPr>
            <w:r w:rsidRPr="00F82750">
              <w:rPr>
                <w:rFonts w:cs="Arial"/>
                <w:lang w:val="it-CH"/>
              </w:rPr>
              <w:t>I dispositivi di protezione corretti sono presenti in azienda e vengono maneggiati adeguatamente.</w:t>
            </w:r>
          </w:p>
          <w:p w14:paraId="30766B7F" w14:textId="77777777" w:rsidR="00133855" w:rsidRPr="00F82750" w:rsidRDefault="00133855" w:rsidP="00133855">
            <w:pPr>
              <w:pStyle w:val="Listenabsatz"/>
              <w:numPr>
                <w:ilvl w:val="0"/>
                <w:numId w:val="22"/>
              </w:numPr>
              <w:spacing w:after="0"/>
              <w:textAlignment w:val="baseline"/>
              <w:rPr>
                <w:sz w:val="24"/>
                <w:lang w:val="it-CH"/>
              </w:rPr>
            </w:pPr>
            <w:r w:rsidRPr="00F82750">
              <w:rPr>
                <w:rFonts w:cs="Arial"/>
                <w:lang w:val="it-CH"/>
              </w:rPr>
              <w:t>Occhiali di protezione</w:t>
            </w:r>
          </w:p>
          <w:p w14:paraId="4A06B895" w14:textId="77777777" w:rsidR="00133855" w:rsidRPr="00F82750" w:rsidRDefault="00133855" w:rsidP="00133855">
            <w:pPr>
              <w:pStyle w:val="Listenabsatz"/>
              <w:numPr>
                <w:ilvl w:val="0"/>
                <w:numId w:val="22"/>
              </w:numPr>
              <w:spacing w:after="0"/>
              <w:textAlignment w:val="baseline"/>
              <w:rPr>
                <w:sz w:val="24"/>
                <w:lang w:val="it-CH"/>
              </w:rPr>
            </w:pPr>
            <w:r w:rsidRPr="00F82750">
              <w:rPr>
                <w:rFonts w:cs="Arial"/>
                <w:lang w:val="it-CH"/>
              </w:rPr>
              <w:t>Guanti di protezione</w:t>
            </w:r>
          </w:p>
          <w:p w14:paraId="7EE416F9" w14:textId="77777777" w:rsidR="00133855" w:rsidRPr="00F82750" w:rsidRDefault="00133855" w:rsidP="00133855">
            <w:pPr>
              <w:pStyle w:val="Listenabsatz"/>
              <w:numPr>
                <w:ilvl w:val="0"/>
                <w:numId w:val="22"/>
              </w:numPr>
              <w:spacing w:after="0"/>
              <w:textAlignment w:val="baseline"/>
              <w:rPr>
                <w:sz w:val="24"/>
                <w:lang w:val="it-CH"/>
              </w:rPr>
            </w:pPr>
            <w:r w:rsidRPr="00F82750">
              <w:rPr>
                <w:rFonts w:cs="Arial"/>
                <w:lang w:val="it-CH"/>
              </w:rPr>
              <w:t>Calzature da lavoro</w:t>
            </w:r>
          </w:p>
          <w:p w14:paraId="0F524F69" w14:textId="77777777" w:rsidR="00133855" w:rsidRPr="00F82750" w:rsidRDefault="00133855" w:rsidP="00133855">
            <w:pPr>
              <w:pStyle w:val="Listenabsatz"/>
              <w:numPr>
                <w:ilvl w:val="0"/>
                <w:numId w:val="22"/>
              </w:numPr>
              <w:spacing w:after="0"/>
              <w:textAlignment w:val="baseline"/>
              <w:rPr>
                <w:sz w:val="24"/>
                <w:lang w:val="it-CH"/>
              </w:rPr>
            </w:pPr>
            <w:r w:rsidRPr="00F82750">
              <w:rPr>
                <w:rFonts w:cs="Arial"/>
                <w:lang w:val="it-CH"/>
              </w:rPr>
              <w:t>Vestiario di protezione</w:t>
            </w:r>
          </w:p>
          <w:p w14:paraId="7E803EB9" w14:textId="63BD39D9" w:rsidR="00133855" w:rsidRPr="00F82750" w:rsidRDefault="00133855" w:rsidP="00133855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>Protezione delle vie respiratorie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1288BFB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757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B8EF50C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332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04F6469" w14:textId="465BB788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1355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0CBE08B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7A987161" w14:textId="77777777" w:rsidTr="00F82750">
        <w:trPr>
          <w:cantSplit/>
        </w:trPr>
        <w:tc>
          <w:tcPr>
            <w:tcW w:w="692" w:type="dxa"/>
          </w:tcPr>
          <w:p w14:paraId="5A0A3182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541A33F9" w14:textId="6D611757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>I collaboratori ricevono istruzioni di lavoro chiare, che descrivono come usare le sostanze pericolose in modo sicuro (ad es. istruzioni operative).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F98A36E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3135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DC26037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3193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98F0E64" w14:textId="54F21318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834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02806C4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2F303DB3" w14:textId="77777777" w:rsidTr="00F82750">
        <w:trPr>
          <w:cantSplit/>
        </w:trPr>
        <w:tc>
          <w:tcPr>
            <w:tcW w:w="692" w:type="dxa"/>
          </w:tcPr>
          <w:p w14:paraId="454290D2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25BAA86D" w14:textId="40C958D2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cs="Arial"/>
                <w:lang w:val="it-CH"/>
              </w:rPr>
              <w:t>Istruzione e formazione dei collaboratori sulla procedura corretta in caso di infortunio (fuoriuscita, incendio, primo soccorso), ad es. con istruzioni operative corrispondenti.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F1CF212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8242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47F55DB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4801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3B97F47" w14:textId="040DB10B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372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E549DA3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  <w:tr w:rsidR="00133855" w:rsidRPr="00F82750" w14:paraId="6D27662C" w14:textId="77777777" w:rsidTr="00F82750">
        <w:trPr>
          <w:cantSplit/>
        </w:trPr>
        <w:tc>
          <w:tcPr>
            <w:tcW w:w="692" w:type="dxa"/>
          </w:tcPr>
          <w:p w14:paraId="68BBBA71" w14:textId="77777777" w:rsidR="00133855" w:rsidRPr="00F82750" w:rsidRDefault="00133855" w:rsidP="00133855">
            <w:pPr>
              <w:numPr>
                <w:ilvl w:val="0"/>
                <w:numId w:val="21"/>
              </w:numPr>
              <w:tabs>
                <w:tab w:val="left" w:pos="3402"/>
              </w:tabs>
              <w:spacing w:after="200" w:line="233" w:lineRule="auto"/>
              <w:contextualSpacing/>
              <w:rPr>
                <w:color w:val="auto"/>
                <w:lang w:val="it-CH"/>
              </w:rPr>
            </w:pPr>
          </w:p>
        </w:tc>
        <w:tc>
          <w:tcPr>
            <w:tcW w:w="4751" w:type="dxa"/>
          </w:tcPr>
          <w:p w14:paraId="04EC66A8" w14:textId="07613FA4" w:rsidR="00133855" w:rsidRPr="00F82750" w:rsidRDefault="00133855" w:rsidP="00133855">
            <w:pPr>
              <w:autoSpaceDE w:val="0"/>
              <w:autoSpaceDN w:val="0"/>
              <w:adjustRightInd w:val="0"/>
              <w:spacing w:after="0"/>
              <w:rPr>
                <w:color w:val="auto"/>
                <w:lang w:val="it-CH"/>
              </w:rPr>
            </w:pPr>
            <w:r w:rsidRPr="00F82750">
              <w:rPr>
                <w:rFonts w:ascii="Calibri" w:eastAsia="Calibri" w:hAnsi="Calibri" w:cs="Calibri"/>
                <w:lang w:val="it-CH"/>
              </w:rPr>
              <w:t>I collaboratori sono stati istruiti sulle misure igieniche necessarie: fare la doccia a fine lavoro, lavare le mani prima di mangiare e prima e dopo avere usato la toilette.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BEF13B7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46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DD406F5" w14:textId="77777777" w:rsidR="00133855" w:rsidRPr="00E07D9D" w:rsidRDefault="00133855" w:rsidP="0013385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1271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586520A" w14:textId="0A1BB6AE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4393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D061382" w14:textId="77777777" w:rsidR="00133855" w:rsidRPr="00F82750" w:rsidRDefault="00133855" w:rsidP="00133855">
            <w:pPr>
              <w:tabs>
                <w:tab w:val="left" w:pos="3402"/>
              </w:tabs>
              <w:spacing w:line="233" w:lineRule="auto"/>
              <w:rPr>
                <w:color w:val="auto"/>
                <w:lang w:val="it-CH"/>
              </w:rPr>
            </w:pPr>
            <w:r w:rsidRPr="00F82750">
              <w:rPr>
                <w:rFonts w:eastAsia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82750">
              <w:rPr>
                <w:rFonts w:eastAsia="Calibri"/>
                <w:color w:val="auto"/>
                <w:lang w:val="it-CH" w:eastAsia="en-US"/>
              </w:rPr>
              <w:instrText xml:space="preserve"> FORMTEXT </w:instrText>
            </w:r>
            <w:r w:rsidRPr="00F82750">
              <w:rPr>
                <w:rFonts w:eastAsia="Calibri"/>
                <w:color w:val="auto"/>
                <w:lang w:val="it-CH" w:eastAsia="en-US"/>
              </w:rPr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separate"/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t> </w:t>
            </w:r>
            <w:r w:rsidRPr="00F82750">
              <w:rPr>
                <w:rFonts w:eastAsia="Calibri"/>
                <w:color w:val="auto"/>
                <w:lang w:val="it-CH" w:eastAsia="en-US"/>
              </w:rPr>
              <w:fldChar w:fldCharType="end"/>
            </w:r>
          </w:p>
        </w:tc>
      </w:tr>
    </w:tbl>
    <w:p w14:paraId="40BF0686" w14:textId="77777777" w:rsidR="00DE47D3" w:rsidRPr="00F82750" w:rsidRDefault="00DE47D3" w:rsidP="004D3627">
      <w:pPr>
        <w:tabs>
          <w:tab w:val="left" w:pos="3402"/>
        </w:tabs>
        <w:spacing w:line="233" w:lineRule="auto"/>
        <w:rPr>
          <w:rFonts w:ascii="Calibri" w:hAnsi="Calibri" w:cs="Calibri"/>
          <w:lang w:val="it-CH"/>
        </w:rPr>
      </w:pPr>
    </w:p>
    <w:sectPr w:rsidR="00DE47D3" w:rsidRPr="00F82750" w:rsidSect="00464D5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AB97" w14:textId="77777777" w:rsidR="00942026" w:rsidRDefault="00942026" w:rsidP="00D25D76">
      <w:r>
        <w:separator/>
      </w:r>
    </w:p>
    <w:p w14:paraId="735F6F6F" w14:textId="77777777" w:rsidR="00942026" w:rsidRDefault="00942026" w:rsidP="00D25D76"/>
  </w:endnote>
  <w:endnote w:type="continuationSeparator" w:id="0">
    <w:p w14:paraId="33095973" w14:textId="77777777" w:rsidR="00942026" w:rsidRDefault="00942026" w:rsidP="00D25D76">
      <w:r>
        <w:continuationSeparator/>
      </w:r>
    </w:p>
    <w:p w14:paraId="08B95976" w14:textId="77777777" w:rsidR="00942026" w:rsidRDefault="00942026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69D5DE41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21.75pt;mso-width-percent:0;mso-height-percent:0;mso-width-percent:0;mso-height-percent:0">
          <v:imagedata r:id="rId1" o:title=""/>
        </v:shape>
        <o:OLEObject Type="Embed" ProgID="Word.Template.12" ShapeID="_x0000_i1025" DrawAspect="Content" ObjectID="_1705934357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133855">
      <w:rPr>
        <w:rFonts w:ascii="Lota Grotesque Alt 1" w:hAnsi="Lota Grotesque Alt 1"/>
        <w:noProof/>
      </w:rPr>
      <w:t>2202-0910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6AAD" w14:textId="77777777" w:rsidR="00942026" w:rsidRDefault="00942026" w:rsidP="00D25D76">
      <w:r>
        <w:separator/>
      </w:r>
    </w:p>
    <w:p w14:paraId="75D62518" w14:textId="77777777" w:rsidR="00942026" w:rsidRDefault="00942026" w:rsidP="00D25D76"/>
  </w:footnote>
  <w:footnote w:type="continuationSeparator" w:id="0">
    <w:p w14:paraId="1D671513" w14:textId="77777777" w:rsidR="00942026" w:rsidRDefault="00942026" w:rsidP="00D25D76">
      <w:r>
        <w:continuationSeparator/>
      </w:r>
    </w:p>
    <w:p w14:paraId="16A03699" w14:textId="77777777" w:rsidR="00942026" w:rsidRDefault="00942026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53387"/>
    <w:multiLevelType w:val="hybridMultilevel"/>
    <w:tmpl w:val="5192D3AC"/>
    <w:lvl w:ilvl="0" w:tplc="67B298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D0E54"/>
    <w:multiLevelType w:val="hybridMultilevel"/>
    <w:tmpl w:val="7D48B320"/>
    <w:lvl w:ilvl="0" w:tplc="962A45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E6676"/>
    <w:multiLevelType w:val="hybridMultilevel"/>
    <w:tmpl w:val="C2386A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0615D"/>
    <w:multiLevelType w:val="multilevel"/>
    <w:tmpl w:val="13A052FA"/>
    <w:numStyleLink w:val="aufzhlung"/>
  </w:abstractNum>
  <w:abstractNum w:abstractNumId="14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0F88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4CA8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3855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86ECA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C777F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56D87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27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70C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19F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0CB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24A8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2026"/>
    <w:rsid w:val="00943534"/>
    <w:rsid w:val="00944037"/>
    <w:rsid w:val="00950CDE"/>
    <w:rsid w:val="00951C17"/>
    <w:rsid w:val="00951F77"/>
    <w:rsid w:val="00953EFA"/>
    <w:rsid w:val="00954E51"/>
    <w:rsid w:val="0095755A"/>
    <w:rsid w:val="00960B93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114A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AF7A64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197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2F3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833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E47D3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62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2750"/>
    <w:rsid w:val="00F86402"/>
    <w:rsid w:val="00F9419C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emsuisse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4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4595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33</cp:revision>
  <cp:lastPrinted>2020-05-29T04:56:00Z</cp:lastPrinted>
  <dcterms:created xsi:type="dcterms:W3CDTF">2021-04-08T07:08:00Z</dcterms:created>
  <dcterms:modified xsi:type="dcterms:W3CDTF">2022-02-09T16:49:00Z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