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78D7" w14:textId="17132DFC" w:rsidR="00E0498F" w:rsidRPr="00977C99" w:rsidRDefault="00E0498F" w:rsidP="00E0498F">
      <w:pPr>
        <w:pStyle w:val="berschrift2"/>
        <w:ind w:left="709" w:hanging="709"/>
        <w:rPr>
          <w:b/>
          <w:bCs/>
          <w:color w:val="auto"/>
          <w:szCs w:val="28"/>
          <w:lang w:val="it-CH" w:eastAsia="de-CH"/>
        </w:rPr>
      </w:pPr>
      <w:bookmarkStart w:id="0" w:name="_Toc485795460"/>
      <w:r w:rsidRPr="00977C99">
        <w:rPr>
          <w:b/>
          <w:bCs/>
          <w:lang w:val="it-CH" w:eastAsia="de-CH"/>
        </w:rPr>
        <w:t>Persone che lavorano da sole</w:t>
      </w:r>
      <w:bookmarkEnd w:id="0"/>
    </w:p>
    <w:p w14:paraId="66548C92" w14:textId="77777777" w:rsidR="00E0498F" w:rsidRPr="00977C99" w:rsidRDefault="00E0498F" w:rsidP="00E0498F">
      <w:pPr>
        <w:shd w:val="clear" w:color="auto" w:fill="FFFFFF"/>
        <w:tabs>
          <w:tab w:val="num" w:pos="567"/>
        </w:tabs>
        <w:spacing w:after="240"/>
        <w:textAlignment w:val="baseline"/>
        <w:rPr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Scopo: chiarire quale lavoro una persona può svolgere da sola e a quali condizioni. Assicurarsi che una persona che lavora da sola riceva assistenza tempestiva dopo un infortunio o in una situazione critica.</w:t>
      </w:r>
    </w:p>
    <w:p w14:paraId="54A1AD48" w14:textId="3E6E1E44" w:rsidR="00E0498F" w:rsidRPr="00977C99" w:rsidRDefault="00E0498F" w:rsidP="00672F04">
      <w:pPr>
        <w:keepNext/>
        <w:rPr>
          <w:b/>
          <w:bCs/>
          <w:lang w:val="it-CH"/>
        </w:rPr>
      </w:pPr>
      <w:r w:rsidRPr="00977C99">
        <w:rPr>
          <w:b/>
          <w:bCs/>
          <w:lang w:val="it-CH"/>
        </w:rPr>
        <w:t>Principi</w:t>
      </w:r>
    </w:p>
    <w:p w14:paraId="598180BE" w14:textId="77777777" w:rsidR="00E0498F" w:rsidRPr="00977C99" w:rsidRDefault="00E0498F" w:rsidP="0025343A">
      <w:pPr>
        <w:pStyle w:val="Listenabsatz"/>
        <w:numPr>
          <w:ilvl w:val="0"/>
          <w:numId w:val="44"/>
        </w:numPr>
        <w:tabs>
          <w:tab w:val="left" w:pos="426"/>
        </w:tabs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OPI Art. 8: ... Il datore di lavoro deve far sorvegliare ogni lavoratore che esegue da solo un lavoro pericoloso.</w:t>
      </w:r>
    </w:p>
    <w:p w14:paraId="5834CDD7" w14:textId="77777777" w:rsidR="00E0498F" w:rsidRPr="00977C99" w:rsidRDefault="00E0498F" w:rsidP="0025343A">
      <w:pPr>
        <w:pStyle w:val="Listenabsatz"/>
        <w:numPr>
          <w:ilvl w:val="0"/>
          <w:numId w:val="44"/>
        </w:numPr>
        <w:tabs>
          <w:tab w:val="left" w:pos="426"/>
        </w:tabs>
        <w:spacing w:after="240"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LL Art. 29, cpv. 1 e 3: … I giovani dipendenti fino a 18 anni non possono essere assunti per svolgere un lavoro da soli.</w:t>
      </w:r>
    </w:p>
    <w:p w14:paraId="7CC9A29E" w14:textId="1EED584F" w:rsidR="00E0498F" w:rsidRPr="00977C99" w:rsidRDefault="00E0498F" w:rsidP="00672F04">
      <w:pPr>
        <w:keepNext/>
        <w:rPr>
          <w:b/>
          <w:bCs/>
          <w:lang w:val="it-CH"/>
        </w:rPr>
      </w:pPr>
      <w:r w:rsidRPr="00977C99">
        <w:rPr>
          <w:b/>
          <w:bCs/>
          <w:lang w:val="it-CH"/>
        </w:rPr>
        <w:t>Divieto di lavorare da soli</w:t>
      </w:r>
    </w:p>
    <w:p w14:paraId="5E708EB8" w14:textId="77777777" w:rsidR="00E0498F" w:rsidRPr="00977C99" w:rsidRDefault="00E0498F" w:rsidP="00E32190">
      <w:pPr>
        <w:tabs>
          <w:tab w:val="num" w:pos="567"/>
        </w:tabs>
        <w:textAlignment w:val="baseline"/>
        <w:rPr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Alcuni lavori non possono essere svolti da soli in virtù delle basi legali (vedi prospetto nella brochure Suva N° 44094). Questi lavori esigono una sorveglianza ininterrotta e diretta da parte di un'altra persona. Inoltre, prima dell'inizio dei lavori deve essere elaborato un piano di salvataggio e vanno messe a disposizione sul posto le attrezzature di soccorso necessarie prima dell'inizio dei lavori.</w:t>
      </w:r>
    </w:p>
    <w:p w14:paraId="1F20047C" w14:textId="77777777" w:rsidR="00E0498F" w:rsidRPr="00977C99" w:rsidRDefault="00E0498F" w:rsidP="00E32190">
      <w:pPr>
        <w:tabs>
          <w:tab w:val="num" w:pos="567"/>
        </w:tabs>
        <w:textAlignment w:val="baseline"/>
        <w:rPr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Dopo un infortunio o in una situazione critica, la persona incaricata della sorveglianza deve dare immediatamente l'allarme. Prima di iniziare i lavori, la persona incaricata della sorveglianza deve essere istruita sui possibili pericoli, sul compito di sorveglianza e sull'assistenza da dare. In caso di emergenza, la persona incaricata della sorveglianza non deve accedere all'area di pericolo prima che siano presenti i soccorsi sul posto.</w:t>
      </w:r>
    </w:p>
    <w:p w14:paraId="2A58C225" w14:textId="52E2ECDB" w:rsidR="00E0498F" w:rsidRPr="00977C99" w:rsidRDefault="00E0498F" w:rsidP="009940E6">
      <w:pPr>
        <w:keepNext/>
        <w:rPr>
          <w:b/>
          <w:bCs/>
          <w:lang w:val="it-CH"/>
        </w:rPr>
      </w:pPr>
      <w:r w:rsidRPr="00977C99">
        <w:rPr>
          <w:b/>
          <w:bCs/>
          <w:lang w:val="it-CH"/>
        </w:rPr>
        <w:t>Esigenze poste alle persone che lavorano da sole</w:t>
      </w:r>
    </w:p>
    <w:p w14:paraId="2A1CC8A7" w14:textId="77777777" w:rsidR="00E0498F" w:rsidRPr="00977C99" w:rsidRDefault="00E0498F" w:rsidP="007F40F4">
      <w:pPr>
        <w:tabs>
          <w:tab w:val="num" w:pos="567"/>
        </w:tabs>
        <w:contextualSpacing/>
        <w:textAlignment w:val="baseline"/>
        <w:rPr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Le persone che lavorano da sole devono essere:</w:t>
      </w:r>
    </w:p>
    <w:p w14:paraId="2D4A85E3" w14:textId="77777777" w:rsidR="00E0498F" w:rsidRPr="00977C99" w:rsidRDefault="00E0498F" w:rsidP="007F40F4">
      <w:pPr>
        <w:numPr>
          <w:ilvl w:val="0"/>
          <w:numId w:val="45"/>
        </w:num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psicologicamente idonee a lavorare da sole (ad es. nessuna paura di lavorare da sole e magari anche di notte; nessuna malattia mentale; in grado di affrontare situazioni di emergenza)</w:t>
      </w:r>
    </w:p>
    <w:p w14:paraId="1EFF196D" w14:textId="77777777" w:rsidR="00E0498F" w:rsidRPr="00977C99" w:rsidRDefault="00E0498F" w:rsidP="007F40F4">
      <w:pPr>
        <w:numPr>
          <w:ilvl w:val="0"/>
          <w:numId w:val="45"/>
        </w:num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fisicamente idonee a lavorare da sole (ad es. nessun disturbo come respiro affannoso, perdita di coscienza, attacchi cardiaci, diabete; nessuna dipendenza da alcool, droghe, farmaci; nessuna allergia specifica come ad esempio punture di insetti)</w:t>
      </w:r>
    </w:p>
    <w:p w14:paraId="3B7F3AC6" w14:textId="77777777" w:rsidR="00E0498F" w:rsidRPr="00977C99" w:rsidRDefault="00E0498F" w:rsidP="007F40F4">
      <w:pPr>
        <w:numPr>
          <w:ilvl w:val="0"/>
          <w:numId w:val="45"/>
        </w:num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intellettualmente in grado di lavorare da sole (ad es. essere in grado di eseguire con precisione le istruzioni ricevute, reagire correttamente in situazioni di emergenza)</w:t>
      </w:r>
    </w:p>
    <w:p w14:paraId="1AFE7F0C" w14:textId="77777777" w:rsidR="00E0498F" w:rsidRPr="00977C99" w:rsidRDefault="00E0498F" w:rsidP="007F40F4">
      <w:pPr>
        <w:numPr>
          <w:ilvl w:val="0"/>
          <w:numId w:val="45"/>
        </w:num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in grado di affrontare sotto l'aspetto sociale il fatto di lavorare da sole, rispettivamente devono avere sufficienti opportunità di curare i contatti sociali in altri orari di lavoro e del tempo libero.</w:t>
      </w:r>
    </w:p>
    <w:p w14:paraId="305C9CEB" w14:textId="12C3C119" w:rsidR="00E0498F" w:rsidRPr="00977C99" w:rsidRDefault="00E0498F" w:rsidP="007F40F4">
      <w:p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Prima di lavorare da sole, queste persone devono essere informate su tutti i pericoli cui possono andare incontro, sulle misure di protezione adottate e sul concetto in caso d'emergenza.</w:t>
      </w:r>
      <w:r w:rsidRPr="00977C99">
        <w:rPr>
          <w:rFonts w:cs="Arial"/>
          <w:lang w:val="it-CH" w:eastAsia="de-CH"/>
        </w:rPr>
        <w:br/>
        <w:t>Se il datore di lavoro non può tenere conto di eventuali obiezioni, deve giustificare la sua decisione.</w:t>
      </w:r>
    </w:p>
    <w:p w14:paraId="6BFCA7A1" w14:textId="77777777" w:rsidR="00E0498F" w:rsidRPr="00977C99" w:rsidRDefault="00E0498F" w:rsidP="00E0498F">
      <w:pPr>
        <w:spacing w:after="0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br w:type="page"/>
      </w:r>
    </w:p>
    <w:p w14:paraId="56B7B789" w14:textId="3C5C0CC1" w:rsidR="00E0498F" w:rsidRPr="00977C99" w:rsidRDefault="00E0498F" w:rsidP="00F857B9">
      <w:pPr>
        <w:pStyle w:val="untertitel"/>
        <w:rPr>
          <w:lang w:val="it-CH"/>
        </w:rPr>
      </w:pPr>
      <w:r w:rsidRPr="00977C99">
        <w:rPr>
          <w:lang w:val="it-CH"/>
        </w:rPr>
        <w:lastRenderedPageBreak/>
        <w:t>Istruzione di persone che lavorano da sole</w:t>
      </w:r>
    </w:p>
    <w:p w14:paraId="6108D9E9" w14:textId="77777777" w:rsidR="00E0498F" w:rsidRPr="00977C99" w:rsidRDefault="00E0498F" w:rsidP="00415CF0">
      <w:pPr>
        <w:tabs>
          <w:tab w:val="num" w:pos="567"/>
        </w:tabs>
        <w:contextualSpacing/>
        <w:textAlignment w:val="baseline"/>
        <w:rPr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Le persone che lavorano da sole devono essere istruite:</w:t>
      </w:r>
    </w:p>
    <w:p w14:paraId="2B9CA300" w14:textId="77777777" w:rsidR="00E0498F" w:rsidRPr="00977C99" w:rsidRDefault="00E0498F" w:rsidP="00415CF0">
      <w:pPr>
        <w:numPr>
          <w:ilvl w:val="0"/>
          <w:numId w:val="46"/>
        </w:num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sull'esatto incarico di lavoro e sulla manipolazione degli strumenti di lavoro da utilizzare</w:t>
      </w:r>
    </w:p>
    <w:p w14:paraId="33260B4C" w14:textId="77777777" w:rsidR="00E0498F" w:rsidRPr="00977C99" w:rsidRDefault="00E0498F" w:rsidP="00415CF0">
      <w:pPr>
        <w:numPr>
          <w:ilvl w:val="0"/>
          <w:numId w:val="46"/>
        </w:num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sui pericoli sul posto di lavoro e sulle misure di sicurezza da adottare (comportamento corretto, uso dei DPI ...)</w:t>
      </w:r>
    </w:p>
    <w:p w14:paraId="558C2359" w14:textId="77777777" w:rsidR="00E0498F" w:rsidRPr="00977C99" w:rsidRDefault="00E0498F" w:rsidP="00415CF0">
      <w:pPr>
        <w:numPr>
          <w:ilvl w:val="0"/>
          <w:numId w:val="46"/>
        </w:numPr>
        <w:contextualSpacing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 xml:space="preserve">su cosa fare in situazioni eccezionali (ad es. guasti a macchinari/produzione, perdite di </w:t>
      </w:r>
      <w:r w:rsidRPr="00977C99">
        <w:rPr>
          <w:rFonts w:cs="Arial"/>
          <w:lang w:val="it-CH" w:eastAsia="de-CH"/>
        </w:rPr>
        <w:tab/>
        <w:t>liquidi o gas) o di emergenza (ad es. problemi di salute, infortunio, incendio)</w:t>
      </w:r>
    </w:p>
    <w:p w14:paraId="7C34E4C5" w14:textId="77777777" w:rsidR="00E0498F" w:rsidRPr="00977C99" w:rsidRDefault="00E0498F" w:rsidP="004D04F6">
      <w:pPr>
        <w:numPr>
          <w:ilvl w:val="0"/>
          <w:numId w:val="46"/>
        </w:numPr>
        <w:ind w:left="714" w:hanging="357"/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sul collegamento con una postazione occupata (ad es. con telefono, radio) e sul sistema di segnalazione di "emergenza persona" eventualmente utilizzato.</w:t>
      </w:r>
    </w:p>
    <w:p w14:paraId="143958CC" w14:textId="77777777" w:rsidR="00E0498F" w:rsidRPr="00977C99" w:rsidRDefault="00E0498F" w:rsidP="00AB5DF8">
      <w:pPr>
        <w:tabs>
          <w:tab w:val="num" w:pos="567"/>
        </w:tabs>
        <w:contextualSpacing/>
        <w:textAlignment w:val="baseline"/>
        <w:rPr>
          <w:rFonts w:cs="Times New Roman"/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L'istruzione deve essere documentata (chi, cosa, a chi, quando). Inoltre, occorre verificare periodicamente (almeno una volta all'anno) se le persone interessate possiedono le conoscenze e le competenze necessarie per lavorare da sole. Se necessario, l'istruzione deve essere ripetuta.</w:t>
      </w:r>
    </w:p>
    <w:p w14:paraId="77104E11" w14:textId="2CCD4FA5" w:rsidR="00E0498F" w:rsidRPr="00977C99" w:rsidRDefault="00E0498F" w:rsidP="00F857B9">
      <w:pPr>
        <w:pStyle w:val="untertitel"/>
        <w:rPr>
          <w:lang w:val="it-CH"/>
        </w:rPr>
      </w:pPr>
      <w:r w:rsidRPr="00977C99">
        <w:rPr>
          <w:lang w:val="it-CH"/>
        </w:rPr>
        <w:t>Classificazione dei rischi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79"/>
        <w:gridCol w:w="860"/>
      </w:tblGrid>
      <w:tr w:rsidR="00E0498F" w:rsidRPr="00977C99" w14:paraId="35077057" w14:textId="77777777" w:rsidTr="00E0498F"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FD8B6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Lavori sotto la sorveglianza diretta e ininterrotta da parte di un'altra persona</w:t>
            </w:r>
          </w:p>
          <w:p w14:paraId="7479A5BD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 xml:space="preserve">È proibito lavorare da soli. </w:t>
            </w:r>
            <w:r w:rsidRPr="00977C99">
              <w:rPr>
                <w:rFonts w:cs="Arial"/>
                <w:sz w:val="20"/>
                <w:szCs w:val="20"/>
                <w:lang w:val="it-CH" w:eastAsia="de-CH"/>
              </w:rPr>
              <w:t>La probabile lesione o situazione critica richiede un aiuto immediato.</w:t>
            </w:r>
            <w:r w:rsidRPr="00977C99">
              <w:rPr>
                <w:rFonts w:cs="Arial"/>
                <w:sz w:val="20"/>
                <w:szCs w:val="20"/>
                <w:lang w:val="it-CH" w:eastAsia="de-CH"/>
              </w:rPr>
              <w:br/>
              <w:t>Si tratta di lavori che comportano pericoli particolari. La sorveglianza ininterrotta da parte di una seconda persona, che non è autorizzata a svolgere altri lavori contestualmente, è obbligatoria.</w:t>
            </w:r>
          </w:p>
          <w:p w14:paraId="79D84BE0" w14:textId="77777777" w:rsidR="00E0498F" w:rsidRPr="00CC671A" w:rsidRDefault="00E0498F" w:rsidP="00CC671A">
            <w:pPr>
              <w:pStyle w:val="Listenabsatz"/>
              <w:numPr>
                <w:ilvl w:val="0"/>
                <w:numId w:val="48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CC671A">
              <w:rPr>
                <w:rFonts w:cs="Arial"/>
                <w:lang w:val="it-CH" w:eastAsia="de-CH"/>
              </w:rPr>
              <w:t>Seconda persona in un luogo sicuro che si limita a supervisionare i lavori.</w:t>
            </w:r>
          </w:p>
          <w:p w14:paraId="79E3D944" w14:textId="77777777" w:rsidR="00E0498F" w:rsidRPr="00CC671A" w:rsidRDefault="00E0498F" w:rsidP="00CC671A">
            <w:pPr>
              <w:pStyle w:val="Listenabsatz"/>
              <w:numPr>
                <w:ilvl w:val="0"/>
                <w:numId w:val="48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CC671A">
              <w:rPr>
                <w:rFonts w:cs="Arial"/>
                <w:lang w:val="it-CH" w:eastAsia="de-CH"/>
              </w:rPr>
              <w:t>Per il concetto in caso d'emergenza è consigliabile avere almeno un telefono a portata di mano della seconda persona.</w:t>
            </w:r>
          </w:p>
        </w:tc>
        <w:tc>
          <w:tcPr>
            <w:tcW w:w="8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30083" w14:textId="77777777" w:rsidR="00E0498F" w:rsidRPr="00977C99" w:rsidRDefault="00E0498F">
            <w:pPr>
              <w:tabs>
                <w:tab w:val="num" w:pos="567"/>
              </w:tabs>
              <w:spacing w:after="0"/>
              <w:jc w:val="center"/>
              <w:textAlignment w:val="baseline"/>
              <w:rPr>
                <w:rFonts w:cs="Times New Roman"/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Livello di rischio</w:t>
            </w:r>
            <w:r w:rsidRPr="00977C99">
              <w:rPr>
                <w:rFonts w:cs="Arial"/>
                <w:lang w:val="it-CH" w:eastAsia="de-CH"/>
              </w:rPr>
              <w:br/>
            </w:r>
            <w:r w:rsidRPr="00977C99">
              <w:rPr>
                <w:rFonts w:cs="Arial"/>
                <w:b/>
                <w:bCs/>
                <w:lang w:val="it-CH" w:eastAsia="de-CH"/>
              </w:rPr>
              <w:t xml:space="preserve">1 </w:t>
            </w:r>
          </w:p>
        </w:tc>
      </w:tr>
      <w:tr w:rsidR="00E0498F" w:rsidRPr="00977C99" w14:paraId="0C7474F4" w14:textId="77777777" w:rsidTr="00E0498F">
        <w:tc>
          <w:tcPr>
            <w:tcW w:w="8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69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D8FC5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Lavori in contatto visivo o acustico con altre persone</w:t>
            </w:r>
          </w:p>
          <w:p w14:paraId="7B31746B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sz w:val="20"/>
                <w:szCs w:val="20"/>
                <w:lang w:val="it-CH" w:eastAsia="de-CH"/>
              </w:rPr>
              <w:t xml:space="preserve">Una seconda persona è in contatto visivo o acustico o con l'aiuto di un sistema di monitoraggio </w:t>
            </w:r>
            <w:r w:rsidRPr="00977C99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>ininterrotto</w:t>
            </w:r>
            <w:r w:rsidRPr="00977C99">
              <w:rPr>
                <w:rFonts w:cs="Arial"/>
                <w:sz w:val="20"/>
                <w:szCs w:val="20"/>
                <w:lang w:val="it-CH" w:eastAsia="de-CH"/>
              </w:rPr>
              <w:t xml:space="preserve"> e </w:t>
            </w:r>
            <w:r w:rsidRPr="00977C99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 xml:space="preserve">indipendente dalla volontà </w:t>
            </w:r>
            <w:r w:rsidRPr="00977C99">
              <w:rPr>
                <w:rFonts w:cs="Arial"/>
                <w:sz w:val="20"/>
                <w:szCs w:val="20"/>
                <w:lang w:val="it-CH" w:eastAsia="de-CH"/>
              </w:rPr>
              <w:t>con organizzazione dell'allarme, affinché i soccorsi arrivino in tempo utile.</w:t>
            </w:r>
          </w:p>
          <w:p w14:paraId="334C36D1" w14:textId="77777777" w:rsidR="00E0498F" w:rsidRPr="00124E83" w:rsidRDefault="00E0498F" w:rsidP="00124E83">
            <w:pPr>
              <w:pStyle w:val="Listenabsatz"/>
              <w:numPr>
                <w:ilvl w:val="0"/>
                <w:numId w:val="49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Seconda persona in contatto visivo o acustico che può svolgere altri lavori, oppure</w:t>
            </w:r>
          </w:p>
          <w:p w14:paraId="0DDFB2D7" w14:textId="77777777" w:rsidR="00E0498F" w:rsidRPr="00124E83" w:rsidRDefault="00E0498F" w:rsidP="00124E83">
            <w:pPr>
              <w:pStyle w:val="Listenabsatz"/>
              <w:numPr>
                <w:ilvl w:val="0"/>
                <w:numId w:val="49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Dispositivo di uomo morto, il cui allarme assicura che i soccorsi arrivino entro 15 minuti, oppure</w:t>
            </w:r>
          </w:p>
          <w:p w14:paraId="59DC9D73" w14:textId="77777777" w:rsidR="00E0498F" w:rsidRPr="00124E83" w:rsidRDefault="00E0498F" w:rsidP="00124E83">
            <w:pPr>
              <w:pStyle w:val="Listenabsatz"/>
              <w:numPr>
                <w:ilvl w:val="0"/>
                <w:numId w:val="49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Annuncio di inizio del lavoro con richiamo preavvisato entro 20 minuti.</w:t>
            </w:r>
          </w:p>
          <w:p w14:paraId="7F911938" w14:textId="77777777" w:rsidR="00E0498F" w:rsidRPr="00124E83" w:rsidRDefault="00E0498F" w:rsidP="00124E83">
            <w:pPr>
              <w:pStyle w:val="Listenabsatz"/>
              <w:numPr>
                <w:ilvl w:val="0"/>
                <w:numId w:val="49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Inoltre, si raccomanda di avere con sé un telefono a portata di mano.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69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16E61" w14:textId="77777777" w:rsidR="00E0498F" w:rsidRPr="00977C99" w:rsidRDefault="00E0498F">
            <w:pPr>
              <w:tabs>
                <w:tab w:val="num" w:pos="567"/>
              </w:tabs>
              <w:spacing w:after="0"/>
              <w:jc w:val="center"/>
              <w:textAlignment w:val="baseline"/>
              <w:rPr>
                <w:rFonts w:cs="Times New Roman"/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Livello di rischio</w:t>
            </w:r>
            <w:r w:rsidRPr="00977C99">
              <w:rPr>
                <w:rFonts w:cs="Arial"/>
                <w:lang w:val="it-CH" w:eastAsia="de-CH"/>
              </w:rPr>
              <w:br/>
            </w:r>
            <w:r w:rsidRPr="00977C99">
              <w:rPr>
                <w:rFonts w:cs="Arial"/>
                <w:b/>
                <w:bCs/>
                <w:lang w:val="it-CH" w:eastAsia="de-CH"/>
              </w:rPr>
              <w:t xml:space="preserve">2 </w:t>
            </w:r>
          </w:p>
        </w:tc>
      </w:tr>
      <w:tr w:rsidR="00E0498F" w:rsidRPr="00977C99" w14:paraId="046143B9" w14:textId="77777777" w:rsidTr="00E0498F">
        <w:tc>
          <w:tcPr>
            <w:tcW w:w="8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775E7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Lavori con sorveglianza periodica della persona che lavora da sola</w:t>
            </w:r>
          </w:p>
          <w:p w14:paraId="1B3300C7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sz w:val="20"/>
                <w:szCs w:val="20"/>
                <w:lang w:val="it-CH" w:eastAsia="de-CH"/>
              </w:rPr>
              <w:t xml:space="preserve">I </w:t>
            </w:r>
            <w:r w:rsidRPr="00977C99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>periodi di sorveglianza</w:t>
            </w:r>
            <w:r w:rsidRPr="00977C99">
              <w:rPr>
                <w:rFonts w:cs="Arial"/>
                <w:sz w:val="20"/>
                <w:szCs w:val="20"/>
                <w:lang w:val="it-CH" w:eastAsia="de-CH"/>
              </w:rPr>
              <w:t xml:space="preserve"> sono stabiliti in modo da garantire l'arrivo tempestivo dei soccorsi</w:t>
            </w:r>
            <w:r w:rsidRPr="00977C99">
              <w:rPr>
                <w:rFonts w:cs="Arial"/>
                <w:sz w:val="20"/>
                <w:szCs w:val="20"/>
                <w:lang w:val="it-CH" w:eastAsia="de-CH"/>
              </w:rPr>
              <w:br/>
              <w:t>(ad esempio, controllo ogni 2-4 ore)</w:t>
            </w:r>
          </w:p>
          <w:p w14:paraId="0EB18E50" w14:textId="77777777" w:rsidR="00E0498F" w:rsidRPr="00124E83" w:rsidRDefault="00E0498F" w:rsidP="00124E83">
            <w:pPr>
              <w:pStyle w:val="Listenabsatz"/>
              <w:numPr>
                <w:ilvl w:val="0"/>
                <w:numId w:val="50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Dispositivo di uomo morto oppure</w:t>
            </w:r>
          </w:p>
          <w:p w14:paraId="4CAD597F" w14:textId="77777777" w:rsidR="00E0498F" w:rsidRPr="00124E83" w:rsidRDefault="00E0498F" w:rsidP="00124E83">
            <w:pPr>
              <w:pStyle w:val="Listenabsatz"/>
              <w:numPr>
                <w:ilvl w:val="0"/>
                <w:numId w:val="50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Annuncio di inizio del lavoro con richiamo preavvisato entro 2-4 ore, oppure</w:t>
            </w:r>
          </w:p>
          <w:p w14:paraId="314F2D16" w14:textId="77777777" w:rsidR="00E0498F" w:rsidRPr="00124E83" w:rsidRDefault="00E0498F" w:rsidP="00124E83">
            <w:pPr>
              <w:pStyle w:val="Listenabsatz"/>
              <w:numPr>
                <w:ilvl w:val="0"/>
                <w:numId w:val="50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Controllo reciproco durante le pause e prima del riposo serale.</w:t>
            </w:r>
          </w:p>
          <w:p w14:paraId="45817790" w14:textId="77777777" w:rsidR="00E0498F" w:rsidRPr="00124E83" w:rsidRDefault="00E0498F" w:rsidP="00124E83">
            <w:pPr>
              <w:pStyle w:val="Listenabsatz"/>
              <w:numPr>
                <w:ilvl w:val="0"/>
                <w:numId w:val="50"/>
              </w:numPr>
              <w:spacing w:after="0"/>
              <w:textAlignment w:val="baseline"/>
              <w:rPr>
                <w:rFonts w:cs="Arial"/>
                <w:lang w:val="it-CH" w:eastAsia="de-CH"/>
              </w:rPr>
            </w:pPr>
            <w:r w:rsidRPr="00124E83">
              <w:rPr>
                <w:rFonts w:cs="Arial"/>
                <w:lang w:val="it-CH" w:eastAsia="de-CH"/>
              </w:rPr>
              <w:t>Inoltre, si raccomanda di avere con sé un telefono a portata di mano.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4AF99" w14:textId="77777777" w:rsidR="00E0498F" w:rsidRPr="00977C99" w:rsidRDefault="00E0498F">
            <w:pPr>
              <w:tabs>
                <w:tab w:val="num" w:pos="567"/>
              </w:tabs>
              <w:spacing w:after="0"/>
              <w:jc w:val="center"/>
              <w:textAlignment w:val="baseline"/>
              <w:rPr>
                <w:rFonts w:cs="Times New Roman"/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Livello di rischio</w:t>
            </w:r>
            <w:r w:rsidRPr="00977C99">
              <w:rPr>
                <w:rFonts w:cs="Arial"/>
                <w:lang w:val="it-CH" w:eastAsia="de-CH"/>
              </w:rPr>
              <w:br/>
            </w:r>
            <w:r w:rsidRPr="00977C99">
              <w:rPr>
                <w:rFonts w:cs="Arial"/>
                <w:b/>
                <w:bCs/>
                <w:lang w:val="it-CH" w:eastAsia="de-CH"/>
              </w:rPr>
              <w:t xml:space="preserve">3 </w:t>
            </w:r>
          </w:p>
        </w:tc>
      </w:tr>
      <w:tr w:rsidR="00E0498F" w:rsidRPr="00977C99" w14:paraId="2A697246" w14:textId="77777777" w:rsidTr="00E0498F">
        <w:tc>
          <w:tcPr>
            <w:tcW w:w="8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FBA18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Lavori senza sorveglianza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2F2CD" w14:textId="77777777" w:rsidR="00E0498F" w:rsidRPr="00977C99" w:rsidRDefault="00E0498F">
            <w:pPr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 xml:space="preserve">Livello di rischio </w:t>
            </w:r>
            <w:r w:rsidRPr="00977C99">
              <w:rPr>
                <w:rFonts w:cs="Arial"/>
                <w:lang w:val="it-CH" w:eastAsia="de-CH"/>
              </w:rPr>
              <w:br/>
            </w:r>
            <w:r w:rsidRPr="00977C99">
              <w:rPr>
                <w:rFonts w:cs="Arial"/>
                <w:b/>
                <w:bCs/>
                <w:lang w:val="it-CH" w:eastAsia="de-CH"/>
              </w:rPr>
              <w:t xml:space="preserve">4 </w:t>
            </w:r>
          </w:p>
        </w:tc>
      </w:tr>
    </w:tbl>
    <w:p w14:paraId="2A51AC11" w14:textId="77777777" w:rsidR="00E0498F" w:rsidRPr="00977C99" w:rsidRDefault="00E0498F" w:rsidP="00E0498F">
      <w:pPr>
        <w:spacing w:after="0"/>
        <w:rPr>
          <w:rFonts w:eastAsia="Calibri" w:cs="Arial"/>
          <w:lang w:val="it-CH" w:eastAsia="de-CH"/>
        </w:rPr>
      </w:pPr>
      <w:r w:rsidRPr="00977C99">
        <w:rPr>
          <w:rFonts w:cs="Arial"/>
          <w:lang w:val="it-CH" w:eastAsia="de-CH"/>
        </w:rPr>
        <w:br w:type="page"/>
      </w:r>
    </w:p>
    <w:p w14:paraId="1A42CA57" w14:textId="7FA77264" w:rsidR="00E0498F" w:rsidRPr="00977C99" w:rsidRDefault="00E0498F" w:rsidP="00AB5DF8">
      <w:pPr>
        <w:pStyle w:val="untertitel"/>
        <w:contextualSpacing/>
        <w:rPr>
          <w:lang w:val="it-CH" w:eastAsia="de-CH"/>
        </w:rPr>
      </w:pPr>
      <w:r w:rsidRPr="00977C99">
        <w:rPr>
          <w:lang w:val="it-CH" w:eastAsia="de-CH"/>
        </w:rPr>
        <w:lastRenderedPageBreak/>
        <w:t>Dispositivi di uomo morto</w:t>
      </w:r>
    </w:p>
    <w:p w14:paraId="0F592DFF" w14:textId="77777777" w:rsidR="00E0498F" w:rsidRPr="00977C99" w:rsidRDefault="00E0498F" w:rsidP="00AB5DF8">
      <w:pPr>
        <w:tabs>
          <w:tab w:val="num" w:pos="567"/>
        </w:tabs>
        <w:contextualSpacing/>
        <w:textAlignment w:val="baseline"/>
        <w:rPr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Se il lavoro svolto da soli deve essere sorvegliato con i cosiddetti dispositivi di "uomo morto", per la valutazione del sistema va tenuto conto dei seguenti punti:</w:t>
      </w:r>
    </w:p>
    <w:p w14:paraId="6B464090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Ricezione e localizzazione al di fuori della struttura possibile? Anche in luoghi sotterranei?</w:t>
      </w:r>
    </w:p>
    <w:p w14:paraId="0127C59C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Ricezione e localizzazione all'interno dell'impianto possibile? Anche in luoghi sotterranei?</w:t>
      </w:r>
    </w:p>
    <w:p w14:paraId="6DD4975C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Allarme posizione/movimento auspicato e disponibile?</w:t>
      </w:r>
    </w:p>
    <w:p w14:paraId="0FBF8C47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Interruttore di uomo morto auspicato e disponibile?</w:t>
      </w:r>
    </w:p>
    <w:p w14:paraId="4275355E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Chi riceve l'allarme? Quale tempo di reazione è garantito? A che ora del(la) giorno/notte?</w:t>
      </w:r>
    </w:p>
    <w:p w14:paraId="258D2C1E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Protezione del dispositivo contro le esplosioni?</w:t>
      </w:r>
    </w:p>
    <w:p w14:paraId="33E253FD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Impermeabilità?</w:t>
      </w:r>
    </w:p>
    <w:p w14:paraId="0CBCE9A1" w14:textId="77777777" w:rsidR="00E0498F" w:rsidRPr="00977C99" w:rsidRDefault="00E0498F" w:rsidP="00AB5DF8">
      <w:pPr>
        <w:pStyle w:val="Listenabsatz"/>
        <w:numPr>
          <w:ilvl w:val="0"/>
          <w:numId w:val="47"/>
        </w:numPr>
        <w:textAlignment w:val="baseline"/>
        <w:rPr>
          <w:rFonts w:cs="Arial"/>
          <w:lang w:val="it-CH" w:eastAsia="de-CH"/>
        </w:rPr>
      </w:pPr>
      <w:r w:rsidRPr="00977C99">
        <w:rPr>
          <w:rFonts w:cs="Arial"/>
          <w:lang w:val="it-CH" w:eastAsia="de-CH"/>
        </w:rPr>
        <w:t>Ingombro, peso, facilità d'uso?</w:t>
      </w:r>
    </w:p>
    <w:p w14:paraId="465B7B5D" w14:textId="19686E41" w:rsidR="00E0498F" w:rsidRPr="00977C99" w:rsidRDefault="00E0498F" w:rsidP="00AB5DF8">
      <w:pPr>
        <w:pStyle w:val="untertitel"/>
        <w:contextualSpacing/>
        <w:rPr>
          <w:lang w:val="it-CH" w:eastAsia="de-CH"/>
        </w:rPr>
      </w:pPr>
      <w:r w:rsidRPr="00977C99">
        <w:rPr>
          <w:lang w:val="it-CH" w:eastAsia="de-CH"/>
        </w:rPr>
        <w:t>Classificazione delle attività in base al loro rischio</w:t>
      </w:r>
    </w:p>
    <w:p w14:paraId="3E986944" w14:textId="77777777" w:rsidR="00E0498F" w:rsidRPr="00977C99" w:rsidRDefault="00E0498F" w:rsidP="00491A34">
      <w:pPr>
        <w:tabs>
          <w:tab w:val="num" w:pos="567"/>
        </w:tabs>
        <w:contextualSpacing/>
        <w:textAlignment w:val="baseline"/>
        <w:rPr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A seconda dell'azienda e della situazione, il grado di sorveglianza può essere classificato differentemente. Esempi di attività aiutano a determinare una classificazione significativa e una procedura significativa in caso di emergenza.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4577"/>
        <w:gridCol w:w="944"/>
      </w:tblGrid>
      <w:tr w:rsidR="00E0498F" w:rsidRPr="00977C99" w14:paraId="288AB2AE" w14:textId="77777777" w:rsidTr="00E0498F">
        <w:trPr>
          <w:trHeight w:val="1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B1E4E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Attività in generale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696E9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Osservazioni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85D28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Livello di rischio</w:t>
            </w:r>
          </w:p>
        </w:tc>
      </w:tr>
      <w:tr w:rsidR="00E0498F" w:rsidRPr="00977C99" w14:paraId="458FFCA4" w14:textId="77777777" w:rsidTr="00E0498F">
        <w:trPr>
          <w:trHeight w:val="1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58D75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Utilizzo delle vie di circolazione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0AFF3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ACD3A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4</w:t>
            </w:r>
          </w:p>
        </w:tc>
      </w:tr>
      <w:tr w:rsidR="00E0498F" w:rsidRPr="00977C99" w14:paraId="2328A434" w14:textId="77777777" w:rsidTr="00E0498F">
        <w:trPr>
          <w:trHeight w:val="1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BFFDC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Giri di controllo con rischi di caduta non in sicurezza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3846B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tra 0,5 e 2 m, tutto ciò che è superiore va messo in sicurezza, anche in cantieri temporanei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BF37C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3</w:t>
            </w:r>
          </w:p>
        </w:tc>
      </w:tr>
      <w:tr w:rsidR="00E0498F" w:rsidRPr="00977C99" w14:paraId="0F5896F1" w14:textId="77777777" w:rsidTr="00E0498F">
        <w:trPr>
          <w:trHeight w:val="1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035A8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d'ufficio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754E8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1312E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4</w:t>
            </w:r>
          </w:p>
        </w:tc>
      </w:tr>
      <w:tr w:rsidR="00E0498F" w:rsidRPr="00977C99" w14:paraId="2763D7E6" w14:textId="77777777" w:rsidTr="00E0498F">
        <w:trPr>
          <w:trHeight w:val="1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35E3C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in magazzino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316F7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senza strumenti ausiliari motorizzati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4BC2C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4</w:t>
            </w:r>
          </w:p>
        </w:tc>
      </w:tr>
      <w:tr w:rsidR="00E0498F" w:rsidRPr="00977C99" w14:paraId="58A6F15E" w14:textId="77777777" w:rsidTr="00E0498F">
        <w:trPr>
          <w:trHeight w:val="1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E6C52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con mezzi di sollevamento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E507F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Gru, carrelli elevatori, ecc.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2CF48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3</w:t>
            </w:r>
          </w:p>
        </w:tc>
      </w:tr>
      <w:tr w:rsidR="00E0498F" w:rsidRPr="00977C99" w14:paraId="05D06D85" w14:textId="77777777" w:rsidTr="00E0498F">
        <w:trPr>
          <w:trHeight w:val="1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698CA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con attrezzi semplici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0379B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generali d'officina</w:t>
            </w:r>
          </w:p>
          <w:p w14:paraId="1A81EDF5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 xml:space="preserve">Trapani, </w:t>
            </w:r>
            <w:r w:rsidRPr="007408C0">
              <w:rPr>
                <w:rFonts w:cs="Arial"/>
                <w:lang w:val="it-CH" w:eastAsia="de-CH"/>
              </w:rPr>
              <w:t>rettificatrici</w:t>
            </w:r>
            <w:r w:rsidRPr="00977C99">
              <w:rPr>
                <w:rFonts w:cs="Arial"/>
                <w:highlight w:val="yellow"/>
                <w:lang w:val="it-CH" w:eastAsia="de-CH"/>
              </w:rPr>
              <w:t>,</w:t>
            </w:r>
            <w:r w:rsidRPr="00977C99">
              <w:rPr>
                <w:rFonts w:cs="Arial"/>
                <w:lang w:val="it-CH" w:eastAsia="de-CH"/>
              </w:rPr>
              <w:t xml:space="preserve"> torni</w:t>
            </w:r>
          </w:p>
          <w:p w14:paraId="05928FC6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Saldatura, brasatura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24225" w14:textId="77777777" w:rsidR="00E0498F" w:rsidRPr="00977C99" w:rsidRDefault="00E0498F">
            <w:pPr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3</w:t>
            </w:r>
          </w:p>
        </w:tc>
      </w:tr>
    </w:tbl>
    <w:p w14:paraId="28064642" w14:textId="77777777" w:rsidR="00E0498F" w:rsidRPr="00977C99" w:rsidRDefault="00E0498F" w:rsidP="00E0498F">
      <w:pPr>
        <w:tabs>
          <w:tab w:val="num" w:pos="567"/>
        </w:tabs>
        <w:spacing w:after="0"/>
        <w:textAlignment w:val="baseline"/>
        <w:rPr>
          <w:rFonts w:eastAsia="Calibri"/>
          <w:sz w:val="24"/>
          <w:lang w:val="it-CH" w:eastAsia="de-CH"/>
        </w:rPr>
      </w:pPr>
      <w:r w:rsidRPr="00977C99">
        <w:rPr>
          <w:rFonts w:cs="Arial"/>
          <w:lang w:val="it-CH" w:eastAsia="de-CH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76"/>
        <w:gridCol w:w="4596"/>
        <w:gridCol w:w="944"/>
      </w:tblGrid>
      <w:tr w:rsidR="00E0498F" w:rsidRPr="00977C99" w14:paraId="0C12B2E3" w14:textId="77777777" w:rsidTr="00E0498F">
        <w:trPr>
          <w:trHeight w:val="15"/>
        </w:trPr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21BA2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Attività in quota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ADE89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Osservazioni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7E896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Livello di rischio</w:t>
            </w:r>
          </w:p>
        </w:tc>
      </w:tr>
      <w:tr w:rsidR="00E0498F" w:rsidRPr="00977C99" w14:paraId="70A95D29" w14:textId="77777777" w:rsidTr="00E0498F">
        <w:trPr>
          <w:trHeight w:val="15"/>
        </w:trPr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573A0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su tetti messi in sicurezza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18DB5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5FE4B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4</w:t>
            </w:r>
          </w:p>
        </w:tc>
      </w:tr>
      <w:tr w:rsidR="00E0498F" w:rsidRPr="00977C99" w14:paraId="547F010F" w14:textId="77777777" w:rsidTr="00E0498F">
        <w:trPr>
          <w:trHeight w:val="15"/>
        </w:trPr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7DD8A" w14:textId="635811EE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 xml:space="preserve">Lavori a un'altezza inferiore a </w:t>
            </w:r>
            <w:r w:rsidR="00766DA3">
              <w:rPr>
                <w:rFonts w:cs="Arial"/>
                <w:lang w:val="it-CH" w:eastAsia="de-CH"/>
              </w:rPr>
              <w:t>2</w:t>
            </w:r>
            <w:r w:rsidRPr="00977C99">
              <w:rPr>
                <w:rFonts w:cs="Arial"/>
                <w:lang w:val="it-CH" w:eastAsia="de-CH"/>
              </w:rPr>
              <w:t xml:space="preserve"> m</w:t>
            </w:r>
            <w:r w:rsidRPr="00977C99">
              <w:rPr>
                <w:rFonts w:cs="Arial"/>
                <w:lang w:val="it-CH" w:eastAsia="de-CH"/>
              </w:rPr>
              <w:br/>
              <w:t>(ad es. su ponteggi mobili, piattaforme di sollevamento, scale)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AC37D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di manutenzione con pericoli minori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A4968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3</w:t>
            </w:r>
          </w:p>
        </w:tc>
      </w:tr>
      <w:tr w:rsidR="00E0498F" w:rsidRPr="00977C99" w14:paraId="4811A4C2" w14:textId="77777777" w:rsidTr="00E0498F">
        <w:trPr>
          <w:trHeight w:val="15"/>
        </w:trPr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873F8" w14:textId="733034A5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 xml:space="preserve">Lavori a un'altezza superiore a </w:t>
            </w:r>
            <w:r w:rsidR="00766DA3">
              <w:rPr>
                <w:rFonts w:cs="Arial"/>
                <w:lang w:val="it-CH" w:eastAsia="de-CH"/>
              </w:rPr>
              <w:t>2</w:t>
            </w:r>
            <w:r w:rsidRPr="00977C99">
              <w:rPr>
                <w:rFonts w:cs="Arial"/>
                <w:lang w:val="it-CH" w:eastAsia="de-CH"/>
              </w:rPr>
              <w:t xml:space="preserve"> m</w:t>
            </w:r>
            <w:r w:rsidRPr="00977C99">
              <w:rPr>
                <w:rFonts w:cs="Arial"/>
                <w:lang w:val="it-CH" w:eastAsia="de-CH"/>
              </w:rPr>
              <w:br/>
              <w:t>(ad es. su ponteggi mobili, piattaforme di sollevamento, scale)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5AA91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"Lavori in spazi solitamente non accessibili e quindi in zone pericolose non messe in sicurezza."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D3C5D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2</w:t>
            </w:r>
          </w:p>
        </w:tc>
      </w:tr>
      <w:tr w:rsidR="00E0498F" w:rsidRPr="00977C99" w14:paraId="48CCC6DC" w14:textId="77777777" w:rsidTr="00E0498F">
        <w:trPr>
          <w:trHeight w:val="15"/>
        </w:trPr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A92AC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su tetti con DPI anticaduta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9B56A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"Lavori con DPI anticaduta"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170AF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3</w:t>
            </w:r>
          </w:p>
        </w:tc>
      </w:tr>
      <w:tr w:rsidR="00E0498F" w:rsidRPr="00977C99" w14:paraId="35491115" w14:textId="77777777" w:rsidTr="00E0498F">
        <w:trPr>
          <w:trHeight w:val="15"/>
        </w:trPr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5C53A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"Lavori in sospensione a corde portanti"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C4412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Almeno 2 operatori devono lavorare insieme affinché possano sorvegliarsi a vicenda.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C4612" w14:textId="77777777" w:rsidR="00E0498F" w:rsidRPr="00977C99" w:rsidRDefault="00E0498F">
            <w:pPr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1</w:t>
            </w:r>
          </w:p>
        </w:tc>
      </w:tr>
    </w:tbl>
    <w:p w14:paraId="4F2125B9" w14:textId="77777777" w:rsidR="00E0498F" w:rsidRPr="00977C99" w:rsidRDefault="00E0498F" w:rsidP="00E0498F">
      <w:pPr>
        <w:tabs>
          <w:tab w:val="num" w:pos="3492"/>
          <w:tab w:val="left" w:pos="8224"/>
        </w:tabs>
        <w:spacing w:after="0"/>
        <w:ind w:left="23"/>
        <w:textAlignment w:val="baseline"/>
        <w:rPr>
          <w:rFonts w:eastAsia="Calibri" w:cs="Arial"/>
          <w:b/>
          <w:bCs/>
          <w:lang w:val="it-CH" w:eastAsia="de-CH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4603"/>
        <w:gridCol w:w="944"/>
      </w:tblGrid>
      <w:tr w:rsidR="00E0498F" w:rsidRPr="00977C99" w14:paraId="4F3E5210" w14:textId="77777777" w:rsidTr="00E0498F">
        <w:trPr>
          <w:trHeight w:val="15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4A7B1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rFonts w:cs="Times New Roman"/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lastRenderedPageBreak/>
              <w:t>Attività con macchine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22D75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Osservazioni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E1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6BA85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b/>
                <w:bCs/>
                <w:lang w:val="it-CH" w:eastAsia="de-CH"/>
              </w:rPr>
              <w:t>Livello di rischio</w:t>
            </w:r>
          </w:p>
        </w:tc>
      </w:tr>
      <w:tr w:rsidR="00E0498F" w:rsidRPr="00977C99" w14:paraId="35A72581" w14:textId="77777777" w:rsidTr="00E0498F">
        <w:trPr>
          <w:trHeight w:val="15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F102C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d'ispezione, pulizia o lubrifica</w:t>
            </w:r>
            <w:r w:rsidRPr="00977C99">
              <w:rPr>
                <w:rFonts w:cs="Arial"/>
                <w:lang w:val="it-CH" w:eastAsia="de-CH"/>
              </w:rPr>
              <w:softHyphen/>
              <w:t xml:space="preserve">zione di macchine, con sostanze non pericolose, che sono state spente e bloccate contro il riavvio. 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C3217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di manutenzione con pericoli minori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FC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A687B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4</w:t>
            </w:r>
          </w:p>
        </w:tc>
      </w:tr>
      <w:tr w:rsidR="00E0498F" w:rsidRPr="00977C99" w14:paraId="490A456A" w14:textId="77777777" w:rsidTr="00E0498F">
        <w:trPr>
          <w:trHeight w:val="15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69223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in officina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14578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ad es. saldatura, brasatura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2F6FD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3</w:t>
            </w:r>
          </w:p>
        </w:tc>
      </w:tr>
      <w:tr w:rsidR="00E0498F" w:rsidRPr="00977C99" w14:paraId="403E9017" w14:textId="77777777" w:rsidTr="00E0498F">
        <w:trPr>
          <w:trHeight w:val="15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5D6DD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 xml:space="preserve">Lavori su impianti elettrici sotto tensione 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0B095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304DF" w14:textId="77777777" w:rsidR="00E0498F" w:rsidRPr="00977C99" w:rsidRDefault="00E0498F" w:rsidP="000B2B91">
            <w:pPr>
              <w:keepNext/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1</w:t>
            </w:r>
          </w:p>
        </w:tc>
      </w:tr>
      <w:tr w:rsidR="00E0498F" w:rsidRPr="00977C99" w14:paraId="325F45F1" w14:textId="77777777" w:rsidTr="00E0498F">
        <w:trPr>
          <w:trHeight w:val="15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A9B39" w14:textId="77777777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su macchine e impianti di grandi dimensioni con punti di alimentazione non sicuri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19D84" w14:textId="10699A5B" w:rsidR="00E0498F" w:rsidRPr="00977C99" w:rsidRDefault="00E0498F">
            <w:pPr>
              <w:tabs>
                <w:tab w:val="num" w:pos="567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Lavori su macchine in cui vi è il rischio che parti del corpo possano essere impigliate in punti di alimentazione o afferrate da utensili rotanti o pezzi in lavorazione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B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4B98E" w14:textId="77777777" w:rsidR="00E0498F" w:rsidRPr="00977C99" w:rsidRDefault="00E0498F">
            <w:pPr>
              <w:tabs>
                <w:tab w:val="num" w:pos="567"/>
              </w:tabs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977C99">
              <w:rPr>
                <w:rFonts w:cs="Arial"/>
                <w:lang w:val="it-CH" w:eastAsia="de-CH"/>
              </w:rPr>
              <w:t>1</w:t>
            </w:r>
          </w:p>
        </w:tc>
      </w:tr>
    </w:tbl>
    <w:p w14:paraId="0C0B01BA" w14:textId="77777777" w:rsidR="00E0498F" w:rsidRPr="00977C99" w:rsidRDefault="00E0498F" w:rsidP="00E0498F">
      <w:pPr>
        <w:tabs>
          <w:tab w:val="num" w:pos="567"/>
        </w:tabs>
        <w:rPr>
          <w:rFonts w:eastAsia="Calibri"/>
          <w:lang w:val="it-CH" w:eastAsia="en-US"/>
        </w:rPr>
      </w:pPr>
    </w:p>
    <w:sectPr w:rsidR="00E0498F" w:rsidRPr="00977C99" w:rsidSect="00E04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0B8D" w14:textId="77777777" w:rsidR="00B52102" w:rsidRDefault="00B52102" w:rsidP="00D25D76">
      <w:r>
        <w:separator/>
      </w:r>
    </w:p>
    <w:p w14:paraId="56411961" w14:textId="77777777" w:rsidR="00B52102" w:rsidRDefault="00B52102" w:rsidP="00D25D76"/>
  </w:endnote>
  <w:endnote w:type="continuationSeparator" w:id="0">
    <w:p w14:paraId="7862799A" w14:textId="77777777" w:rsidR="00B52102" w:rsidRDefault="00B52102" w:rsidP="00D25D76">
      <w:r>
        <w:continuationSeparator/>
      </w:r>
    </w:p>
    <w:p w14:paraId="74DFFC8F" w14:textId="77777777" w:rsidR="00B52102" w:rsidRDefault="00B52102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1D852ACB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.75pt;mso-width-percent:0;mso-height-percent:0;mso-width-percent:0;mso-height-percent:0">
          <v:imagedata r:id="rId1" o:title=""/>
        </v:shape>
        <o:OLEObject Type="Embed" ProgID="Word.Template.12" ShapeID="_x0000_i1025" DrawAspect="Content" ObjectID="_1700570807" r:id="rId2"/>
      </w:object>
    </w:r>
    <w:r w:rsidR="003F6F0B">
      <w:rPr>
        <w:rFonts w:ascii="Lota Grotesque Alt 1" w:hAnsi="Lota Grotesque Alt 1"/>
        <w:noProof/>
      </w:rPr>
      <w:fldChar w:fldCharType="begin"/>
    </w:r>
    <w:r w:rsidR="003F6F0B">
      <w:rPr>
        <w:rFonts w:ascii="Lota Grotesque Alt 1" w:hAnsi="Lota Grotesque Alt 1"/>
        <w:noProof/>
      </w:rPr>
      <w:instrText xml:space="preserve"> SAVEDATE  \@ "yyMM-ddHH"  \* MERGEFORMAT </w:instrText>
    </w:r>
    <w:r w:rsidR="003F6F0B">
      <w:rPr>
        <w:rFonts w:ascii="Lota Grotesque Alt 1" w:hAnsi="Lota Grotesque Alt 1"/>
        <w:noProof/>
      </w:rPr>
      <w:fldChar w:fldCharType="separate"/>
    </w:r>
    <w:r w:rsidR="00192B12">
      <w:rPr>
        <w:rFonts w:ascii="Lota Grotesque Alt 1" w:hAnsi="Lota Grotesque Alt 1"/>
        <w:noProof/>
      </w:rPr>
      <w:t>2111-1608</w:t>
    </w:r>
    <w:r w:rsidR="003F6F0B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B75C" w14:textId="77777777" w:rsidR="00B52102" w:rsidRDefault="00B52102" w:rsidP="00D25D76">
      <w:r>
        <w:separator/>
      </w:r>
    </w:p>
    <w:p w14:paraId="5882F5CC" w14:textId="77777777" w:rsidR="00B52102" w:rsidRDefault="00B52102" w:rsidP="00D25D76"/>
  </w:footnote>
  <w:footnote w:type="continuationSeparator" w:id="0">
    <w:p w14:paraId="68946985" w14:textId="77777777" w:rsidR="00B52102" w:rsidRDefault="00B52102" w:rsidP="00D25D76">
      <w:r>
        <w:continuationSeparator/>
      </w:r>
    </w:p>
    <w:p w14:paraId="20A0FD6B" w14:textId="77777777" w:rsidR="00B52102" w:rsidRDefault="00B52102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30C18E4"/>
    <w:multiLevelType w:val="multilevel"/>
    <w:tmpl w:val="338E44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E37DFB"/>
    <w:multiLevelType w:val="multilevel"/>
    <w:tmpl w:val="B13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A0C25"/>
    <w:multiLevelType w:val="multilevel"/>
    <w:tmpl w:val="416058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D1F4C"/>
    <w:multiLevelType w:val="multilevel"/>
    <w:tmpl w:val="9D8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8211CE"/>
    <w:multiLevelType w:val="hybridMultilevel"/>
    <w:tmpl w:val="9C862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0615D"/>
    <w:multiLevelType w:val="multilevel"/>
    <w:tmpl w:val="13A052FA"/>
    <w:numStyleLink w:val="aufzhlung"/>
  </w:abstractNum>
  <w:abstractNum w:abstractNumId="2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4565"/>
    <w:multiLevelType w:val="multilevel"/>
    <w:tmpl w:val="0C1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4C7B77"/>
    <w:multiLevelType w:val="hybridMultilevel"/>
    <w:tmpl w:val="9E603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96415"/>
    <w:multiLevelType w:val="multilevel"/>
    <w:tmpl w:val="7E3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D97ADB"/>
    <w:multiLevelType w:val="hybridMultilevel"/>
    <w:tmpl w:val="CC125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23D"/>
    <w:multiLevelType w:val="multilevel"/>
    <w:tmpl w:val="5F6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176971"/>
    <w:multiLevelType w:val="multilevel"/>
    <w:tmpl w:val="E11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D52055"/>
    <w:multiLevelType w:val="multilevel"/>
    <w:tmpl w:val="0D4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553E44"/>
    <w:multiLevelType w:val="multilevel"/>
    <w:tmpl w:val="EEC6EA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C085E"/>
    <w:multiLevelType w:val="multilevel"/>
    <w:tmpl w:val="64FEFE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6F0FEE"/>
    <w:multiLevelType w:val="hybridMultilevel"/>
    <w:tmpl w:val="98A0BF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E406C"/>
    <w:multiLevelType w:val="hybridMultilevel"/>
    <w:tmpl w:val="40DA5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93154A"/>
    <w:multiLevelType w:val="hybridMultilevel"/>
    <w:tmpl w:val="F1C0D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D13863"/>
    <w:multiLevelType w:val="multilevel"/>
    <w:tmpl w:val="F5A418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22AD1"/>
    <w:multiLevelType w:val="multilevel"/>
    <w:tmpl w:val="BB380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71248C"/>
    <w:multiLevelType w:val="hybridMultilevel"/>
    <w:tmpl w:val="AAAAB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8401E"/>
    <w:multiLevelType w:val="multilevel"/>
    <w:tmpl w:val="EC30B6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AD7B37"/>
    <w:multiLevelType w:val="multilevel"/>
    <w:tmpl w:val="8446D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24536"/>
    <w:multiLevelType w:val="multilevel"/>
    <w:tmpl w:val="BB0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40"/>
  </w:num>
  <w:num w:numId="3">
    <w:abstractNumId w:val="33"/>
  </w:num>
  <w:num w:numId="4">
    <w:abstractNumId w:val="20"/>
  </w:num>
  <w:num w:numId="5">
    <w:abstractNumId w:val="13"/>
  </w:num>
  <w:num w:numId="6">
    <w:abstractNumId w:val="8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5"/>
  </w:num>
  <w:num w:numId="16">
    <w:abstractNumId w:val="19"/>
  </w:num>
  <w:num w:numId="17">
    <w:abstractNumId w:val="38"/>
  </w:num>
  <w:num w:numId="18">
    <w:abstractNumId w:val="30"/>
  </w:num>
  <w:num w:numId="19">
    <w:abstractNumId w:val="17"/>
  </w:num>
  <w:num w:numId="20">
    <w:abstractNumId w:val="10"/>
  </w:num>
  <w:num w:numId="21">
    <w:abstractNumId w:val="41"/>
  </w:num>
  <w:num w:numId="22">
    <w:abstractNumId w:val="36"/>
  </w:num>
  <w:num w:numId="23">
    <w:abstractNumId w:val="23"/>
  </w:num>
  <w:num w:numId="24">
    <w:abstractNumId w:val="9"/>
  </w:num>
  <w:num w:numId="25">
    <w:abstractNumId w:val="44"/>
  </w:num>
  <w:num w:numId="26">
    <w:abstractNumId w:val="11"/>
  </w:num>
  <w:num w:numId="27">
    <w:abstractNumId w:val="16"/>
  </w:num>
  <w:num w:numId="28">
    <w:abstractNumId w:val="28"/>
  </w:num>
  <w:num w:numId="29">
    <w:abstractNumId w:val="26"/>
  </w:num>
  <w:num w:numId="30">
    <w:abstractNumId w:val="21"/>
  </w:num>
  <w:num w:numId="31">
    <w:abstractNumId w:val="2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4"/>
  </w:num>
  <w:num w:numId="42">
    <w:abstractNumId w:val="12"/>
  </w:num>
  <w:num w:numId="43">
    <w:abstractNumId w:val="49"/>
  </w:num>
  <w:num w:numId="44">
    <w:abstractNumId w:val="35"/>
  </w:num>
  <w:num w:numId="45">
    <w:abstractNumId w:val="34"/>
  </w:num>
  <w:num w:numId="46">
    <w:abstractNumId w:val="46"/>
  </w:num>
  <w:num w:numId="47">
    <w:abstractNumId w:val="37"/>
  </w:num>
  <w:num w:numId="48">
    <w:abstractNumId w:val="22"/>
  </w:num>
  <w:num w:numId="49">
    <w:abstractNumId w:val="2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2B91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24E83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3477"/>
    <w:rsid w:val="001768CD"/>
    <w:rsid w:val="00177825"/>
    <w:rsid w:val="00177CF2"/>
    <w:rsid w:val="00180920"/>
    <w:rsid w:val="00183CFE"/>
    <w:rsid w:val="00191176"/>
    <w:rsid w:val="00192B12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43A"/>
    <w:rsid w:val="00253900"/>
    <w:rsid w:val="00255167"/>
    <w:rsid w:val="00255CBA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2822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5BFC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3F6F0B"/>
    <w:rsid w:val="00404B35"/>
    <w:rsid w:val="00404ED5"/>
    <w:rsid w:val="00406055"/>
    <w:rsid w:val="00407026"/>
    <w:rsid w:val="0040758A"/>
    <w:rsid w:val="004108A9"/>
    <w:rsid w:val="004131D0"/>
    <w:rsid w:val="00415705"/>
    <w:rsid w:val="00415BAB"/>
    <w:rsid w:val="00415CF0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1A34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D1F"/>
    <w:rsid w:val="004C51B5"/>
    <w:rsid w:val="004C60DE"/>
    <w:rsid w:val="004D04F6"/>
    <w:rsid w:val="004D3633"/>
    <w:rsid w:val="004D6037"/>
    <w:rsid w:val="004E0005"/>
    <w:rsid w:val="004E1602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0214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2F04"/>
    <w:rsid w:val="00673051"/>
    <w:rsid w:val="00674065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6CD9"/>
    <w:rsid w:val="0071735F"/>
    <w:rsid w:val="00717550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08C0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DA3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399B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40F4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476A9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77C99"/>
    <w:rsid w:val="00981B16"/>
    <w:rsid w:val="009855F6"/>
    <w:rsid w:val="00987E7C"/>
    <w:rsid w:val="00990514"/>
    <w:rsid w:val="00990688"/>
    <w:rsid w:val="00991839"/>
    <w:rsid w:val="00992365"/>
    <w:rsid w:val="00993A01"/>
    <w:rsid w:val="009940E6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035C6"/>
    <w:rsid w:val="00A1046C"/>
    <w:rsid w:val="00A11290"/>
    <w:rsid w:val="00A11879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5DF8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2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C671A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498F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2190"/>
    <w:rsid w:val="00E33CEC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B77B4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3A39"/>
    <w:rsid w:val="00F649F1"/>
    <w:rsid w:val="00F70832"/>
    <w:rsid w:val="00F72BEF"/>
    <w:rsid w:val="00F7408F"/>
    <w:rsid w:val="00F76D31"/>
    <w:rsid w:val="00F857B9"/>
    <w:rsid w:val="00F86402"/>
    <w:rsid w:val="00F9419C"/>
    <w:rsid w:val="00FA0A87"/>
    <w:rsid w:val="00FA26DB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F857B9"/>
    <w:pPr>
      <w:keepNext/>
    </w:pPr>
    <w:rPr>
      <w:b/>
      <w:bCs/>
      <w:lang w:val="de-CH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customStyle="1" w:styleId="Muster1">
    <w:name w:val="Muster1"/>
    <w:basedOn w:val="Standard"/>
    <w:rsid w:val="00173477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5B380-055F-4BEC-8B3E-E05797343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7930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28</cp:revision>
  <cp:lastPrinted>2020-05-29T04:56:00Z</cp:lastPrinted>
  <dcterms:created xsi:type="dcterms:W3CDTF">2021-04-08T07:42:00Z</dcterms:created>
  <dcterms:modified xsi:type="dcterms:W3CDTF">2021-12-09T14:59:00Z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Order">
    <vt:r8>10994800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